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BB19F4" w14:textId="4235C18F" w:rsidR="007C64D1" w:rsidRPr="00950DB8" w:rsidRDefault="00D0319E" w:rsidP="007C64D1">
      <w:pPr>
        <w:tabs>
          <w:tab w:val="right" w:pos="9355"/>
        </w:tabs>
        <w:spacing w:after="0"/>
        <w:rPr>
          <w:rFonts w:eastAsia="Batang" w:cs="Arial"/>
          <w:i/>
          <w:color w:val="000000"/>
          <w:sz w:val="24"/>
          <w:szCs w:val="24"/>
          <w:lang w:eastAsia="ja-JP"/>
        </w:rPr>
      </w:pPr>
      <w:bookmarkStart w:id="0" w:name="OLE_LINK1"/>
      <w:bookmarkStart w:id="1" w:name="OLE_LINK2"/>
      <w:bookmarkStart w:id="2" w:name="_Ref298777854"/>
      <w:r>
        <w:rPr>
          <w:rFonts w:eastAsia="Batang" w:cs="Arial"/>
          <w:color w:val="000000"/>
          <w:sz w:val="24"/>
          <w:szCs w:val="24"/>
          <w:lang w:eastAsia="ja-JP"/>
        </w:rPr>
        <w:t xml:space="preserve">3GPP TSG-RAN WG3 </w:t>
      </w:r>
      <w:r w:rsidR="00FB1143">
        <w:rPr>
          <w:rFonts w:eastAsia="Batang" w:cs="Arial"/>
          <w:color w:val="000000"/>
          <w:sz w:val="24"/>
          <w:szCs w:val="24"/>
          <w:lang w:eastAsia="ja-JP"/>
        </w:rPr>
        <w:t>NR Ad-Hoc</w:t>
      </w:r>
      <w:r w:rsidR="007C64D1" w:rsidRPr="00950DB8">
        <w:rPr>
          <w:rFonts w:eastAsia="Batang" w:cs="Arial"/>
          <w:color w:val="000000"/>
          <w:sz w:val="24"/>
          <w:szCs w:val="24"/>
          <w:lang w:eastAsia="ja-JP"/>
        </w:rPr>
        <w:tab/>
      </w:r>
      <w:r w:rsidR="006349F2" w:rsidRPr="006349F2">
        <w:rPr>
          <w:rFonts w:eastAsia="Batang" w:cs="Arial"/>
          <w:iCs/>
          <w:color w:val="000000"/>
          <w:sz w:val="24"/>
          <w:szCs w:val="24"/>
          <w:lang w:eastAsia="ja-JP"/>
        </w:rPr>
        <w:t>R3-170220</w:t>
      </w:r>
    </w:p>
    <w:p w14:paraId="09DF76DE" w14:textId="346E7D1C" w:rsidR="007C64D1" w:rsidRPr="00950DB8" w:rsidRDefault="00FB1143" w:rsidP="007C64D1">
      <w:pPr>
        <w:spacing w:after="0"/>
        <w:rPr>
          <w:rFonts w:eastAsia="Batang" w:cs="Arial"/>
          <w:color w:val="000000"/>
          <w:sz w:val="24"/>
          <w:szCs w:val="24"/>
          <w:lang w:eastAsia="ja-JP"/>
        </w:rPr>
      </w:pPr>
      <w:r>
        <w:rPr>
          <w:rFonts w:eastAsia="Batang" w:cs="Arial"/>
          <w:color w:val="000000"/>
          <w:sz w:val="24"/>
          <w:szCs w:val="24"/>
          <w:lang w:eastAsia="ja-JP"/>
        </w:rPr>
        <w:t>Spokane</w:t>
      </w:r>
      <w:r w:rsidR="007C64D1" w:rsidRPr="00950DB8">
        <w:rPr>
          <w:rFonts w:eastAsia="Batang" w:cs="Arial"/>
          <w:color w:val="000000"/>
          <w:sz w:val="24"/>
          <w:szCs w:val="24"/>
          <w:lang w:eastAsia="ja-JP"/>
        </w:rPr>
        <w:t xml:space="preserve">, </w:t>
      </w:r>
      <w:r>
        <w:rPr>
          <w:rFonts w:eastAsia="Batang" w:cs="Arial"/>
          <w:color w:val="000000"/>
          <w:sz w:val="24"/>
          <w:szCs w:val="24"/>
          <w:lang w:eastAsia="ja-JP"/>
        </w:rPr>
        <w:t>WA USA</w:t>
      </w:r>
      <w:r w:rsidR="00A63EA5">
        <w:rPr>
          <w:rFonts w:eastAsia="Batang" w:cs="Arial"/>
          <w:color w:val="000000"/>
          <w:sz w:val="24"/>
          <w:szCs w:val="24"/>
          <w:lang w:eastAsia="ja-JP"/>
        </w:rPr>
        <w:t xml:space="preserve"> </w:t>
      </w:r>
      <w:r>
        <w:rPr>
          <w:rFonts w:eastAsia="Batang" w:cs="Arial"/>
          <w:color w:val="000000"/>
          <w:sz w:val="24"/>
          <w:szCs w:val="24"/>
          <w:lang w:eastAsia="ja-JP"/>
        </w:rPr>
        <w:t>17</w:t>
      </w:r>
      <w:r w:rsidR="00A63EA5">
        <w:rPr>
          <w:rFonts w:eastAsia="Batang" w:cs="Arial"/>
          <w:color w:val="000000"/>
          <w:sz w:val="24"/>
          <w:szCs w:val="24"/>
          <w:lang w:eastAsia="ja-JP"/>
        </w:rPr>
        <w:t>-</w:t>
      </w:r>
      <w:r>
        <w:rPr>
          <w:rFonts w:eastAsia="Batang" w:cs="Arial"/>
          <w:color w:val="000000"/>
          <w:sz w:val="24"/>
          <w:szCs w:val="24"/>
          <w:lang w:eastAsia="ja-JP"/>
        </w:rPr>
        <w:t>19</w:t>
      </w:r>
      <w:r w:rsidR="00A63EA5">
        <w:rPr>
          <w:rFonts w:eastAsia="Batang" w:cs="Arial"/>
          <w:color w:val="000000"/>
          <w:sz w:val="24"/>
          <w:szCs w:val="24"/>
          <w:lang w:eastAsia="ja-JP"/>
        </w:rPr>
        <w:t xml:space="preserve"> </w:t>
      </w:r>
      <w:r>
        <w:rPr>
          <w:rFonts w:eastAsia="Batang" w:cs="Arial"/>
          <w:color w:val="000000"/>
          <w:sz w:val="24"/>
          <w:szCs w:val="24"/>
          <w:lang w:eastAsia="ja-JP"/>
        </w:rPr>
        <w:t xml:space="preserve">January </w:t>
      </w:r>
      <w:r w:rsidR="007C64D1" w:rsidRPr="00950DB8">
        <w:rPr>
          <w:rFonts w:eastAsia="Batang" w:cs="Arial"/>
          <w:color w:val="000000"/>
          <w:sz w:val="24"/>
          <w:szCs w:val="24"/>
          <w:lang w:eastAsia="ja-JP"/>
        </w:rPr>
        <w:t>201</w:t>
      </w:r>
      <w:r>
        <w:rPr>
          <w:rFonts w:eastAsia="Batang" w:cs="Arial"/>
          <w:color w:val="000000"/>
          <w:sz w:val="24"/>
          <w:szCs w:val="24"/>
          <w:lang w:eastAsia="ja-JP"/>
        </w:rPr>
        <w:t>7</w:t>
      </w:r>
    </w:p>
    <w:p w14:paraId="1EFA5266" w14:textId="77777777" w:rsidR="007C64D1" w:rsidRPr="00950DB8" w:rsidRDefault="007C64D1" w:rsidP="007C64D1">
      <w:pPr>
        <w:pStyle w:val="TdocHeader2"/>
        <w:rPr>
          <w:sz w:val="20"/>
        </w:rPr>
      </w:pPr>
    </w:p>
    <w:p w14:paraId="0437C363" w14:textId="676A52D3" w:rsidR="007C64D1" w:rsidRPr="00950DB8" w:rsidRDefault="00D0319E" w:rsidP="007C64D1">
      <w:pPr>
        <w:pStyle w:val="TdocHeader2"/>
        <w:rPr>
          <w:sz w:val="20"/>
        </w:rPr>
      </w:pPr>
      <w:r>
        <w:rPr>
          <w:sz w:val="20"/>
        </w:rPr>
        <w:t xml:space="preserve">Source: </w:t>
      </w:r>
      <w:r>
        <w:rPr>
          <w:sz w:val="20"/>
        </w:rPr>
        <w:tab/>
        <w:t>AT&amp;T</w:t>
      </w:r>
      <w:bookmarkStart w:id="3" w:name="_GoBack"/>
      <w:bookmarkEnd w:id="3"/>
    </w:p>
    <w:p w14:paraId="6A4F6682" w14:textId="482361B3" w:rsidR="007C64D1" w:rsidRPr="00950DB8" w:rsidRDefault="007C64D1" w:rsidP="007C64D1">
      <w:pPr>
        <w:pStyle w:val="TdocHeader2"/>
        <w:rPr>
          <w:sz w:val="20"/>
        </w:rPr>
      </w:pPr>
      <w:r w:rsidRPr="00950DB8">
        <w:rPr>
          <w:sz w:val="20"/>
        </w:rPr>
        <w:t>Title:</w:t>
      </w:r>
      <w:bookmarkStart w:id="4" w:name="Title"/>
      <w:bookmarkEnd w:id="4"/>
      <w:r w:rsidRPr="00950DB8">
        <w:rPr>
          <w:sz w:val="20"/>
        </w:rPr>
        <w:tab/>
      </w:r>
      <w:r w:rsidR="00FB1143">
        <w:rPr>
          <w:sz w:val="20"/>
        </w:rPr>
        <w:t>NR CU-DU Split Preferences</w:t>
      </w:r>
      <w:r w:rsidR="00D0319E">
        <w:rPr>
          <w:rFonts w:cs="Arial"/>
          <w:b w:val="0"/>
          <w:bCs/>
          <w:sz w:val="24"/>
        </w:rPr>
        <w:t xml:space="preserve"> </w:t>
      </w:r>
    </w:p>
    <w:p w14:paraId="031C7640" w14:textId="0E7BC50A" w:rsidR="007C64D1" w:rsidRPr="00950DB8" w:rsidRDefault="007C64D1" w:rsidP="007C64D1">
      <w:pPr>
        <w:pStyle w:val="TdocHeader2"/>
        <w:rPr>
          <w:sz w:val="20"/>
        </w:rPr>
      </w:pPr>
      <w:r w:rsidRPr="00950DB8">
        <w:rPr>
          <w:sz w:val="20"/>
        </w:rPr>
        <w:t>Agenda Item:</w:t>
      </w:r>
      <w:r w:rsidRPr="00950DB8">
        <w:rPr>
          <w:sz w:val="20"/>
        </w:rPr>
        <w:tab/>
      </w:r>
      <w:r w:rsidR="006F45AC" w:rsidRPr="00950DB8">
        <w:rPr>
          <w:bCs/>
          <w:iCs/>
          <w:sz w:val="20"/>
        </w:rPr>
        <w:t>10.</w:t>
      </w:r>
      <w:r w:rsidR="001A2F6D">
        <w:rPr>
          <w:bCs/>
          <w:iCs/>
          <w:sz w:val="20"/>
        </w:rPr>
        <w:t>7</w:t>
      </w:r>
      <w:r w:rsidR="00D0319E">
        <w:rPr>
          <w:bCs/>
          <w:iCs/>
          <w:sz w:val="20"/>
        </w:rPr>
        <w:t>.1</w:t>
      </w:r>
    </w:p>
    <w:p w14:paraId="75F133BD" w14:textId="7CCEA377" w:rsidR="007C64D1" w:rsidRPr="00950DB8" w:rsidRDefault="007C64D1" w:rsidP="007C64D1">
      <w:pPr>
        <w:pStyle w:val="TdocHeader2"/>
        <w:rPr>
          <w:sz w:val="20"/>
        </w:rPr>
      </w:pPr>
      <w:r w:rsidRPr="00950DB8">
        <w:rPr>
          <w:sz w:val="20"/>
        </w:rPr>
        <w:t>Docum</w:t>
      </w:r>
      <w:r w:rsidR="00FB1143">
        <w:rPr>
          <w:sz w:val="20"/>
        </w:rPr>
        <w:t>ent for:</w:t>
      </w:r>
      <w:r w:rsidR="00FB1143">
        <w:rPr>
          <w:sz w:val="20"/>
        </w:rPr>
        <w:tab/>
        <w:t>Discussion</w:t>
      </w:r>
    </w:p>
    <w:bookmarkEnd w:id="0"/>
    <w:bookmarkEnd w:id="1"/>
    <w:p w14:paraId="3F896029" w14:textId="77777777" w:rsidR="00D00AE7" w:rsidRPr="00950DB8" w:rsidRDefault="00D00AE7" w:rsidP="004F14EE">
      <w:pPr>
        <w:pStyle w:val="Heading1"/>
        <w:pBdr>
          <w:top w:val="single" w:sz="12" w:space="0" w:color="auto"/>
        </w:pBdr>
      </w:pPr>
      <w:r w:rsidRPr="00950DB8">
        <w:t>Introduction</w:t>
      </w:r>
      <w:bookmarkEnd w:id="2"/>
    </w:p>
    <w:p w14:paraId="43F4AA89" w14:textId="52285057" w:rsidR="00D0319E" w:rsidRDefault="00D0319E" w:rsidP="00A63EA5">
      <w:r>
        <w:t xml:space="preserve">The draft of the RAN3 </w:t>
      </w:r>
      <w:r w:rsidRPr="00A67F81">
        <w:t>TR 38.801</w:t>
      </w:r>
      <w:r>
        <w:t xml:space="preserve"> [1] captures 8 functional split options</w:t>
      </w:r>
      <w:r w:rsidR="001A2F6D">
        <w:t xml:space="preserve"> between central and distributed units</w:t>
      </w:r>
      <w:r w:rsidR="00390501">
        <w:t xml:space="preserve">, which are provided in Figure 1.  </w:t>
      </w:r>
      <w:r>
        <w:t xml:space="preserve"> </w:t>
      </w:r>
    </w:p>
    <w:p w14:paraId="1E8D470A" w14:textId="73F769B3" w:rsidR="0039775E" w:rsidRDefault="0039775E" w:rsidP="0039775E">
      <w:pPr>
        <w:rPr>
          <w:b/>
          <w:bCs/>
        </w:rPr>
      </w:pPr>
      <w:r>
        <w:object w:dxaOrig="14099" w:dyaOrig="4250" w14:anchorId="766512C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45pt;height:145.9pt" o:ole="">
            <v:imagedata r:id="rId13" o:title=""/>
          </v:shape>
          <o:OLEObject Type="Embed" ProgID="Visio.Drawing.11" ShapeID="_x0000_i1025" DrawAspect="Content" ObjectID="_1545658625" r:id="rId14"/>
        </w:object>
      </w:r>
    </w:p>
    <w:p w14:paraId="2CEB04B4" w14:textId="2A4E7FFA" w:rsidR="0039775E" w:rsidRPr="002F0C2B" w:rsidRDefault="0039775E" w:rsidP="0039775E">
      <w:pPr>
        <w:pStyle w:val="TF"/>
      </w:pPr>
      <w:r w:rsidRPr="002F0C2B">
        <w:t xml:space="preserve">Figure </w:t>
      </w:r>
      <w:r>
        <w:rPr>
          <w:rFonts w:hint="eastAsia"/>
          <w:lang w:eastAsia="ja-JP"/>
        </w:rPr>
        <w:t xml:space="preserve">1 </w:t>
      </w:r>
      <w:r>
        <w:rPr>
          <w:lang w:eastAsia="ja-JP"/>
        </w:rPr>
        <w:t xml:space="preserve">- </w:t>
      </w:r>
      <w:r w:rsidRPr="002F0C2B">
        <w:t>Function Split</w:t>
      </w:r>
      <w:r w:rsidR="00390501">
        <w:t xml:space="preserve">s Under consideration </w:t>
      </w:r>
      <w:r>
        <w:t>b</w:t>
      </w:r>
      <w:r w:rsidRPr="002F0C2B">
        <w:t>etween central and distributed unit</w:t>
      </w:r>
    </w:p>
    <w:p w14:paraId="365A6EA7" w14:textId="474C1F73" w:rsidR="001A2F6D" w:rsidRDefault="00FB1143" w:rsidP="00390501">
      <w:r>
        <w:t xml:space="preserve">Additionally, there are different variants of Options 2, 3, and 7 under consideration.    </w:t>
      </w:r>
      <w:r w:rsidR="00390501">
        <w:t xml:space="preserve"> </w:t>
      </w:r>
      <w:r w:rsidR="00656BD8">
        <w:t xml:space="preserve">Many of the benefits of these preferred splits </w:t>
      </w:r>
      <w:r w:rsidR="00E84695">
        <w:t xml:space="preserve">have been captured </w:t>
      </w:r>
      <w:r w:rsidR="00656BD8">
        <w:t xml:space="preserve">in the draft RAN3 TR 38.801.  </w:t>
      </w:r>
    </w:p>
    <w:p w14:paraId="66DA5DEE" w14:textId="7C9A9A8F" w:rsidR="00390501" w:rsidRDefault="001A2F6D" w:rsidP="00390501">
      <w:r>
        <w:t xml:space="preserve">This contribution restates and summarizes our views on the preferred CU-DU splits to be standardized.  </w:t>
      </w:r>
      <w:r w:rsidR="00656BD8">
        <w:t xml:space="preserve"> </w:t>
      </w:r>
    </w:p>
    <w:p w14:paraId="42BFCD19" w14:textId="47CB9564" w:rsidR="002D7B69" w:rsidRPr="00950DB8" w:rsidRDefault="002D7B69" w:rsidP="007D2BA2"/>
    <w:p w14:paraId="55850B06" w14:textId="4AB03A8A" w:rsidR="00827900" w:rsidRDefault="00D0319E" w:rsidP="007B366A">
      <w:pPr>
        <w:pStyle w:val="Heading1"/>
        <w:rPr>
          <w:lang w:eastAsia="ja-JP"/>
        </w:rPr>
      </w:pPr>
      <w:r>
        <w:t xml:space="preserve">Discussion </w:t>
      </w:r>
      <w:r w:rsidR="006C714F">
        <w:t xml:space="preserve">on </w:t>
      </w:r>
      <w:r w:rsidR="00827900">
        <w:rPr>
          <w:lang w:eastAsia="ja-JP"/>
        </w:rPr>
        <w:t>Preferred High Layer and Lower Layer Splits</w:t>
      </w:r>
    </w:p>
    <w:p w14:paraId="76A83AE5" w14:textId="46AA260F" w:rsidR="008E5915" w:rsidRDefault="008E5915" w:rsidP="009C183D">
      <w:pPr>
        <w:rPr>
          <w:lang w:val="en-US" w:eastAsia="ja-JP"/>
        </w:rPr>
      </w:pPr>
      <w:r>
        <w:rPr>
          <w:lang w:val="en-US" w:eastAsia="ja-JP"/>
        </w:rPr>
        <w:t xml:space="preserve">For the higher layer functional split, from the analysis performed, Option 3-1 has the advantage of potentially providing the best performance under non-ideal transport conditions, </w:t>
      </w:r>
      <w:r w:rsidR="00256FE8">
        <w:rPr>
          <w:lang w:val="en-US" w:eastAsia="ja-JP"/>
        </w:rPr>
        <w:t xml:space="preserve">better flow control, and </w:t>
      </w:r>
      <w:r>
        <w:rPr>
          <w:lang w:val="en-US" w:eastAsia="ja-JP"/>
        </w:rPr>
        <w:t>can facilitate traffic aggregation and management</w:t>
      </w:r>
      <w:r w:rsidR="00256FE8">
        <w:rPr>
          <w:lang w:val="en-US" w:eastAsia="ja-JP"/>
        </w:rPr>
        <w:t xml:space="preserve"> </w:t>
      </w:r>
      <w:r>
        <w:rPr>
          <w:lang w:val="en-US" w:eastAsia="ja-JP"/>
        </w:rPr>
        <w:t xml:space="preserve">as well as delivering centralization gains.    </w:t>
      </w:r>
    </w:p>
    <w:p w14:paraId="005084F5" w14:textId="7F1890E6" w:rsidR="008E5915" w:rsidRDefault="008E5915" w:rsidP="009C183D">
      <w:pPr>
        <w:rPr>
          <w:lang w:val="en-US" w:eastAsia="ja-JP"/>
        </w:rPr>
      </w:pPr>
      <w:r>
        <w:rPr>
          <w:lang w:val="en-US" w:eastAsia="ja-JP"/>
        </w:rPr>
        <w:t xml:space="preserve">On the lower layer, </w:t>
      </w:r>
      <w:r w:rsidR="000F19C7">
        <w:rPr>
          <w:lang w:val="en-US" w:eastAsia="ja-JP"/>
        </w:rPr>
        <w:t xml:space="preserve">Option 7 can deliver joint processing gains, support traffic aggregation and management, and can reduce the front haul requirements. </w:t>
      </w:r>
      <w:r w:rsidR="00256FE8">
        <w:rPr>
          <w:lang w:val="en-US" w:eastAsia="ja-JP"/>
        </w:rPr>
        <w:t xml:space="preserve">  For the uplink, </w:t>
      </w:r>
      <w:r w:rsidR="000F19C7">
        <w:rPr>
          <w:lang w:val="en-US" w:eastAsia="ja-JP"/>
        </w:rPr>
        <w:t>utilizing Option 7-1</w:t>
      </w:r>
      <w:r w:rsidR="00256FE8">
        <w:rPr>
          <w:lang w:val="en-US" w:eastAsia="ja-JP"/>
        </w:rPr>
        <w:t xml:space="preserve"> provides the </w:t>
      </w:r>
      <w:r w:rsidR="000F19C7">
        <w:rPr>
          <w:lang w:val="en-US" w:eastAsia="ja-JP"/>
        </w:rPr>
        <w:t xml:space="preserve">clear </w:t>
      </w:r>
      <w:r w:rsidR="00256FE8">
        <w:rPr>
          <w:lang w:val="en-US" w:eastAsia="ja-JP"/>
        </w:rPr>
        <w:t xml:space="preserve">advantage </w:t>
      </w:r>
      <w:r w:rsidR="000F19C7">
        <w:rPr>
          <w:lang w:val="en-US" w:eastAsia="ja-JP"/>
        </w:rPr>
        <w:t>that advanced receiver designs</w:t>
      </w:r>
      <w:r w:rsidR="00256FE8">
        <w:rPr>
          <w:lang w:val="en-US" w:eastAsia="ja-JP"/>
        </w:rPr>
        <w:t xml:space="preserve"> are</w:t>
      </w:r>
      <w:r w:rsidR="000F19C7">
        <w:rPr>
          <w:lang w:val="en-US" w:eastAsia="ja-JP"/>
        </w:rPr>
        <w:t xml:space="preserve"> supported</w:t>
      </w:r>
      <w:r w:rsidR="00256FE8">
        <w:rPr>
          <w:lang w:val="en-US" w:eastAsia="ja-JP"/>
        </w:rPr>
        <w:t>, which is essential for NR</w:t>
      </w:r>
      <w:r w:rsidR="000F19C7">
        <w:rPr>
          <w:lang w:val="en-US" w:eastAsia="ja-JP"/>
        </w:rPr>
        <w:t xml:space="preserve">.      </w:t>
      </w:r>
    </w:p>
    <w:p w14:paraId="1D2B04C9" w14:textId="2D2E2A9C" w:rsidR="00D95189" w:rsidRDefault="00B1247F" w:rsidP="009C183D">
      <w:pPr>
        <w:rPr>
          <w:lang w:val="en-US" w:eastAsia="ja-JP"/>
        </w:rPr>
      </w:pPr>
      <w:r>
        <w:rPr>
          <w:lang w:val="en-US" w:eastAsia="ja-JP"/>
        </w:rPr>
        <w:t xml:space="preserve">Additional details and rationale </w:t>
      </w:r>
      <w:r w:rsidR="009C183D">
        <w:rPr>
          <w:lang w:val="en-US" w:eastAsia="ja-JP"/>
        </w:rPr>
        <w:t xml:space="preserve">on these split preferences have already been provided in [2] and [3].  </w:t>
      </w:r>
    </w:p>
    <w:p w14:paraId="5F665A5B" w14:textId="640478DF" w:rsidR="00D95189" w:rsidRPr="00B1247F" w:rsidRDefault="00D95189" w:rsidP="00D95189">
      <w:pPr>
        <w:pStyle w:val="Heading2"/>
        <w:numPr>
          <w:ilvl w:val="0"/>
          <w:numId w:val="0"/>
        </w:numPr>
        <w:rPr>
          <w:sz w:val="20"/>
          <w:szCs w:val="20"/>
          <w:lang w:eastAsia="ja-JP"/>
        </w:rPr>
      </w:pPr>
      <w:r w:rsidRPr="00B1247F">
        <w:rPr>
          <w:sz w:val="20"/>
          <w:szCs w:val="20"/>
          <w:lang w:eastAsia="ja-JP"/>
        </w:rPr>
        <w:t>Thus, our preference for the CU-DU split options to be standardized are:</w:t>
      </w:r>
    </w:p>
    <w:p w14:paraId="74A52BBF" w14:textId="77777777" w:rsidR="00D95189" w:rsidRPr="00827900" w:rsidRDefault="00D95189" w:rsidP="00D95189">
      <w:pPr>
        <w:pStyle w:val="Heading2"/>
        <w:numPr>
          <w:ilvl w:val="0"/>
          <w:numId w:val="16"/>
        </w:numPr>
        <w:rPr>
          <w:b/>
          <w:sz w:val="22"/>
          <w:szCs w:val="22"/>
          <w:lang w:eastAsia="ja-JP"/>
        </w:rPr>
      </w:pPr>
      <w:r w:rsidRPr="00827900">
        <w:rPr>
          <w:b/>
          <w:sz w:val="22"/>
          <w:szCs w:val="22"/>
          <w:lang w:eastAsia="ja-JP"/>
        </w:rPr>
        <w:t xml:space="preserve">Option 3-1 (High RLC/Low RLC) </w:t>
      </w:r>
    </w:p>
    <w:p w14:paraId="7F8C44A8" w14:textId="77777777" w:rsidR="00D95189" w:rsidRDefault="00D95189" w:rsidP="00D95189">
      <w:pPr>
        <w:pStyle w:val="ListParagraph"/>
        <w:numPr>
          <w:ilvl w:val="0"/>
          <w:numId w:val="16"/>
        </w:numPr>
        <w:rPr>
          <w:rFonts w:ascii="Arial" w:hAnsi="Arial" w:cs="Arial"/>
          <w:b/>
          <w:lang w:eastAsia="ja-JP"/>
        </w:rPr>
      </w:pPr>
      <w:r w:rsidRPr="009C183D">
        <w:rPr>
          <w:rFonts w:ascii="Arial" w:hAnsi="Arial" w:cs="Arial"/>
          <w:b/>
          <w:lang w:eastAsia="ja-JP"/>
        </w:rPr>
        <w:t>Option 7</w:t>
      </w:r>
      <w:r>
        <w:rPr>
          <w:rFonts w:ascii="Arial" w:hAnsi="Arial" w:cs="Arial"/>
          <w:b/>
          <w:lang w:eastAsia="ja-JP"/>
        </w:rPr>
        <w:t xml:space="preserve"> With Asymmetric Split for </w:t>
      </w:r>
      <w:r w:rsidRPr="009C183D">
        <w:rPr>
          <w:rFonts w:ascii="Arial" w:hAnsi="Arial" w:cs="Arial"/>
          <w:b/>
          <w:lang w:eastAsia="ja-JP"/>
        </w:rPr>
        <w:t>Uplink</w:t>
      </w:r>
      <w:r>
        <w:rPr>
          <w:rFonts w:ascii="Arial" w:hAnsi="Arial" w:cs="Arial"/>
          <w:b/>
          <w:lang w:eastAsia="ja-JP"/>
        </w:rPr>
        <w:t xml:space="preserve"> and Downlink, specifically:</w:t>
      </w:r>
    </w:p>
    <w:p w14:paraId="4332CE0D" w14:textId="77777777" w:rsidR="00D95189" w:rsidRPr="009C183D" w:rsidRDefault="00D95189" w:rsidP="00D95189">
      <w:pPr>
        <w:pStyle w:val="ListParagraph"/>
        <w:numPr>
          <w:ilvl w:val="1"/>
          <w:numId w:val="16"/>
        </w:numPr>
        <w:rPr>
          <w:rFonts w:ascii="Arial" w:hAnsi="Arial" w:cs="Arial"/>
          <w:lang w:eastAsia="ja-JP"/>
        </w:rPr>
      </w:pPr>
      <w:r w:rsidRPr="009C183D">
        <w:rPr>
          <w:rFonts w:ascii="Arial" w:hAnsi="Arial" w:cs="Arial"/>
          <w:lang w:eastAsia="ja-JP"/>
        </w:rPr>
        <w:t>Option 7-1 for Uplink</w:t>
      </w:r>
    </w:p>
    <w:p w14:paraId="0F17ADA8" w14:textId="77777777" w:rsidR="00D95189" w:rsidRPr="009C183D" w:rsidRDefault="00D95189" w:rsidP="00D95189">
      <w:pPr>
        <w:pStyle w:val="ListParagraph"/>
        <w:numPr>
          <w:ilvl w:val="1"/>
          <w:numId w:val="16"/>
        </w:numPr>
        <w:rPr>
          <w:rFonts w:ascii="Arial" w:hAnsi="Arial" w:cs="Arial"/>
          <w:lang w:eastAsia="ja-JP"/>
        </w:rPr>
      </w:pPr>
      <w:r w:rsidRPr="009C183D">
        <w:rPr>
          <w:rFonts w:ascii="Arial" w:hAnsi="Arial" w:cs="Arial"/>
          <w:lang w:eastAsia="ja-JP"/>
        </w:rPr>
        <w:t>Option 7-2 for Downlink</w:t>
      </w:r>
    </w:p>
    <w:p w14:paraId="4BA502FF" w14:textId="7E6E0FF0" w:rsidR="00222525" w:rsidRDefault="009C183D" w:rsidP="009C183D">
      <w:pPr>
        <w:rPr>
          <w:lang w:val="en-US" w:eastAsia="ja-JP"/>
        </w:rPr>
      </w:pPr>
      <w:r>
        <w:rPr>
          <w:lang w:val="en-US" w:eastAsia="ja-JP"/>
        </w:rPr>
        <w:t xml:space="preserve"> </w:t>
      </w:r>
    </w:p>
    <w:p w14:paraId="1C074EDC" w14:textId="5FA065D2" w:rsidR="005522B8" w:rsidRPr="00950DB8" w:rsidRDefault="00390501" w:rsidP="00F02B0A">
      <w:pPr>
        <w:pStyle w:val="Heading1"/>
      </w:pPr>
      <w:r>
        <w:lastRenderedPageBreak/>
        <w:t xml:space="preserve">Summary of </w:t>
      </w:r>
      <w:r w:rsidR="00F02B0A">
        <w:t>Prefer</w:t>
      </w:r>
      <w:r w:rsidR="00D928E7">
        <w:t xml:space="preserve">red Options </w:t>
      </w:r>
      <w:r w:rsidR="00F02B0A">
        <w:t xml:space="preserve">for </w:t>
      </w:r>
      <w:r w:rsidR="001A2F6D">
        <w:t>CU-DU S</w:t>
      </w:r>
      <w:r w:rsidR="00F02B0A">
        <w:t xml:space="preserve">tandardized Functional Splits </w:t>
      </w:r>
    </w:p>
    <w:p w14:paraId="579657D7" w14:textId="4CD400D7" w:rsidR="001A2F6D" w:rsidRDefault="00390501" w:rsidP="00F02B0A">
      <w:pPr>
        <w:rPr>
          <w:b/>
        </w:rPr>
      </w:pPr>
      <w:r>
        <w:rPr>
          <w:b/>
        </w:rPr>
        <w:t xml:space="preserve">Based on the discussion and observations above, we </w:t>
      </w:r>
      <w:r w:rsidR="00F02B0A" w:rsidRPr="00D928E7">
        <w:rPr>
          <w:b/>
        </w:rPr>
        <w:t xml:space="preserve">propose that </w:t>
      </w:r>
      <w:r w:rsidR="001A2F6D">
        <w:rPr>
          <w:b/>
        </w:rPr>
        <w:t xml:space="preserve">the following functional splits be </w:t>
      </w:r>
      <w:r w:rsidR="001A2F6D" w:rsidRPr="00D928E7">
        <w:rPr>
          <w:b/>
        </w:rPr>
        <w:t>standardized</w:t>
      </w:r>
      <w:r w:rsidR="001A2F6D">
        <w:rPr>
          <w:b/>
        </w:rPr>
        <w:t>:</w:t>
      </w:r>
      <w:r w:rsidR="00F02B0A" w:rsidRPr="00D928E7">
        <w:rPr>
          <w:b/>
        </w:rPr>
        <w:t xml:space="preserve"> </w:t>
      </w:r>
    </w:p>
    <w:p w14:paraId="3D45AA2A" w14:textId="77777777" w:rsidR="001A2F6D" w:rsidRPr="00827900" w:rsidRDefault="001A2F6D" w:rsidP="001A2F6D">
      <w:pPr>
        <w:pStyle w:val="Heading2"/>
        <w:numPr>
          <w:ilvl w:val="0"/>
          <w:numId w:val="16"/>
        </w:numPr>
        <w:rPr>
          <w:b/>
          <w:sz w:val="22"/>
          <w:szCs w:val="22"/>
          <w:lang w:eastAsia="ja-JP"/>
        </w:rPr>
      </w:pPr>
      <w:r w:rsidRPr="00827900">
        <w:rPr>
          <w:b/>
          <w:sz w:val="22"/>
          <w:szCs w:val="22"/>
          <w:lang w:eastAsia="ja-JP"/>
        </w:rPr>
        <w:t xml:space="preserve">Option 3-1 (High RLC/Low RLC) </w:t>
      </w:r>
    </w:p>
    <w:p w14:paraId="349DDFE8" w14:textId="3F63EAEE" w:rsidR="001A2F6D" w:rsidRDefault="001A2F6D" w:rsidP="001A2F6D">
      <w:pPr>
        <w:pStyle w:val="ListParagraph"/>
        <w:numPr>
          <w:ilvl w:val="0"/>
          <w:numId w:val="16"/>
        </w:numPr>
        <w:rPr>
          <w:rFonts w:ascii="Arial" w:hAnsi="Arial" w:cs="Arial"/>
          <w:b/>
          <w:lang w:eastAsia="ja-JP"/>
        </w:rPr>
      </w:pPr>
      <w:r w:rsidRPr="009C183D">
        <w:rPr>
          <w:rFonts w:ascii="Arial" w:hAnsi="Arial" w:cs="Arial"/>
          <w:b/>
          <w:lang w:eastAsia="ja-JP"/>
        </w:rPr>
        <w:t>Option 7</w:t>
      </w:r>
      <w:r>
        <w:rPr>
          <w:rFonts w:ascii="Arial" w:hAnsi="Arial" w:cs="Arial"/>
          <w:b/>
          <w:lang w:eastAsia="ja-JP"/>
        </w:rPr>
        <w:t xml:space="preserve"> with Asymmetric Split for </w:t>
      </w:r>
      <w:r w:rsidRPr="009C183D">
        <w:rPr>
          <w:rFonts w:ascii="Arial" w:hAnsi="Arial" w:cs="Arial"/>
          <w:b/>
          <w:lang w:eastAsia="ja-JP"/>
        </w:rPr>
        <w:t>Uplink</w:t>
      </w:r>
      <w:r>
        <w:rPr>
          <w:rFonts w:ascii="Arial" w:hAnsi="Arial" w:cs="Arial"/>
          <w:b/>
          <w:lang w:eastAsia="ja-JP"/>
        </w:rPr>
        <w:t xml:space="preserve"> and Downlink, </w:t>
      </w:r>
      <w:r w:rsidR="00E84695">
        <w:rPr>
          <w:rFonts w:ascii="Arial" w:hAnsi="Arial" w:cs="Arial"/>
          <w:b/>
          <w:lang w:eastAsia="ja-JP"/>
        </w:rPr>
        <w:t>specifically</w:t>
      </w:r>
      <w:r>
        <w:rPr>
          <w:rFonts w:ascii="Arial" w:hAnsi="Arial" w:cs="Arial"/>
          <w:b/>
          <w:lang w:eastAsia="ja-JP"/>
        </w:rPr>
        <w:t>:</w:t>
      </w:r>
    </w:p>
    <w:p w14:paraId="27A3882C" w14:textId="77777777" w:rsidR="001A2F6D" w:rsidRPr="009C183D" w:rsidRDefault="001A2F6D" w:rsidP="001A2F6D">
      <w:pPr>
        <w:pStyle w:val="ListParagraph"/>
        <w:numPr>
          <w:ilvl w:val="1"/>
          <w:numId w:val="16"/>
        </w:numPr>
        <w:rPr>
          <w:rFonts w:ascii="Arial" w:hAnsi="Arial" w:cs="Arial"/>
          <w:lang w:eastAsia="ja-JP"/>
        </w:rPr>
      </w:pPr>
      <w:r w:rsidRPr="009C183D">
        <w:rPr>
          <w:rFonts w:ascii="Arial" w:hAnsi="Arial" w:cs="Arial"/>
          <w:lang w:eastAsia="ja-JP"/>
        </w:rPr>
        <w:t>Option 7-1 for Uplink</w:t>
      </w:r>
    </w:p>
    <w:p w14:paraId="47ABBF00" w14:textId="77777777" w:rsidR="001A2F6D" w:rsidRPr="009C183D" w:rsidRDefault="001A2F6D" w:rsidP="001A2F6D">
      <w:pPr>
        <w:pStyle w:val="ListParagraph"/>
        <w:numPr>
          <w:ilvl w:val="1"/>
          <w:numId w:val="16"/>
        </w:numPr>
        <w:rPr>
          <w:rFonts w:ascii="Arial" w:hAnsi="Arial" w:cs="Arial"/>
          <w:lang w:eastAsia="ja-JP"/>
        </w:rPr>
      </w:pPr>
      <w:r w:rsidRPr="009C183D">
        <w:rPr>
          <w:rFonts w:ascii="Arial" w:hAnsi="Arial" w:cs="Arial"/>
          <w:lang w:eastAsia="ja-JP"/>
        </w:rPr>
        <w:t>Option 7-2 for Downlink</w:t>
      </w:r>
    </w:p>
    <w:p w14:paraId="17099762" w14:textId="77777777" w:rsidR="002F14F5" w:rsidRPr="003B3798" w:rsidRDefault="002F14F5" w:rsidP="002F14F5">
      <w:pPr>
        <w:pStyle w:val="TF"/>
      </w:pPr>
    </w:p>
    <w:p w14:paraId="7A0DEF47" w14:textId="66A5B613" w:rsidR="002F14F5" w:rsidRDefault="00B21803" w:rsidP="00B21803">
      <w:pPr>
        <w:pStyle w:val="Heading1"/>
      </w:pPr>
      <w:r>
        <w:t>References</w:t>
      </w:r>
    </w:p>
    <w:p w14:paraId="723D7CA5" w14:textId="00D8F349" w:rsidR="001A6B3F" w:rsidRPr="009C183D" w:rsidRDefault="00856744" w:rsidP="005D5173">
      <w:pPr>
        <w:pStyle w:val="2222"/>
        <w:numPr>
          <w:ilvl w:val="0"/>
          <w:numId w:val="12"/>
        </w:numPr>
        <w:spacing w:after="120" w:line="288" w:lineRule="auto"/>
        <w:ind w:firstLineChars="0"/>
        <w:rPr>
          <w:rFonts w:cs="Times New Roman"/>
          <w:lang w:eastAsia="ko-KR"/>
        </w:rPr>
      </w:pPr>
      <w:bookmarkStart w:id="5" w:name="_Ref446582201"/>
      <w:r>
        <w:rPr>
          <w:rFonts w:cs="Times New Roman"/>
          <w:lang w:eastAsia="ko-KR"/>
        </w:rPr>
        <w:t>RP-162255</w:t>
      </w:r>
      <w:r w:rsidR="00656BD8">
        <w:rPr>
          <w:rFonts w:cs="Times New Roman"/>
          <w:lang w:eastAsia="ko-KR"/>
        </w:rPr>
        <w:t xml:space="preserve"> - </w:t>
      </w:r>
      <w:r w:rsidR="001A6B3F" w:rsidRPr="000D0E90">
        <w:rPr>
          <w:rFonts w:cs="Times New Roman"/>
          <w:lang w:eastAsia="ko-KR"/>
        </w:rPr>
        <w:t>TR 38.801, “Study on New Radio Access Technology; Radio Access Architecture and Interfaces (Release 14)”</w:t>
      </w:r>
      <w:r w:rsidR="001A6B3F">
        <w:rPr>
          <w:rFonts w:eastAsia="Batang" w:cs="Times New Roman"/>
          <w:lang w:eastAsia="zh-CN"/>
        </w:rPr>
        <w:t>.</w:t>
      </w:r>
      <w:bookmarkEnd w:id="5"/>
    </w:p>
    <w:p w14:paraId="2DEFEE5F" w14:textId="2188B8CF" w:rsidR="009C183D" w:rsidRDefault="009C183D" w:rsidP="005D5173">
      <w:pPr>
        <w:pStyle w:val="2222"/>
        <w:numPr>
          <w:ilvl w:val="0"/>
          <w:numId w:val="12"/>
        </w:numPr>
        <w:spacing w:after="120" w:line="288" w:lineRule="auto"/>
        <w:ind w:firstLineChars="0"/>
        <w:rPr>
          <w:rFonts w:cs="Times New Roman"/>
          <w:lang w:eastAsia="ko-KR"/>
        </w:rPr>
      </w:pPr>
      <w:r>
        <w:rPr>
          <w:rFonts w:cs="Times New Roman"/>
          <w:lang w:eastAsia="ko-KR"/>
        </w:rPr>
        <w:t xml:space="preserve">R3-161773 – </w:t>
      </w:r>
      <w:r w:rsidR="008C1545">
        <w:rPr>
          <w:rFonts w:cs="Times New Roman"/>
          <w:lang w:eastAsia="ko-KR"/>
        </w:rPr>
        <w:t>“</w:t>
      </w:r>
      <w:r>
        <w:rPr>
          <w:rFonts w:cs="Times New Roman"/>
          <w:lang w:eastAsia="ko-KR"/>
        </w:rPr>
        <w:t>Preferred NR Functional Splits and Considerations”, AT&amp;T</w:t>
      </w:r>
    </w:p>
    <w:p w14:paraId="2EED1FE2" w14:textId="4D35AF7B" w:rsidR="009C183D" w:rsidRPr="000147F7" w:rsidRDefault="008C1545" w:rsidP="005D5173">
      <w:pPr>
        <w:pStyle w:val="2222"/>
        <w:numPr>
          <w:ilvl w:val="0"/>
          <w:numId w:val="12"/>
        </w:numPr>
        <w:spacing w:after="120" w:line="288" w:lineRule="auto"/>
        <w:ind w:firstLineChars="0"/>
        <w:rPr>
          <w:rFonts w:cs="Times New Roman"/>
          <w:lang w:eastAsia="ko-KR"/>
        </w:rPr>
      </w:pPr>
      <w:r>
        <w:rPr>
          <w:rFonts w:cs="Times New Roman"/>
          <w:lang w:eastAsia="ko-KR"/>
        </w:rPr>
        <w:t>R3-162696 – “Additional Benefit Considerations for Option 3-1”, AT&amp;T, IAESI</w:t>
      </w:r>
    </w:p>
    <w:sectPr w:rsidR="009C183D" w:rsidRPr="000147F7">
      <w:headerReference w:type="even" r:id="rId15"/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3D28E3" w14:textId="77777777" w:rsidR="00E16273" w:rsidRDefault="00E16273">
      <w:r>
        <w:separator/>
      </w:r>
    </w:p>
  </w:endnote>
  <w:endnote w:type="continuationSeparator" w:id="0">
    <w:p w14:paraId="5E63E0C3" w14:textId="77777777" w:rsidR="00E16273" w:rsidRDefault="00E16273">
      <w:r>
        <w:continuationSeparator/>
      </w:r>
    </w:p>
  </w:endnote>
  <w:endnote w:type="continuationNotice" w:id="1">
    <w:p w14:paraId="33B20EAF" w14:textId="77777777" w:rsidR="00E16273" w:rsidRDefault="00E1627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3705D3" w14:textId="77777777" w:rsidR="00290763" w:rsidRDefault="0029076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E1B61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E1B61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04940E" w14:textId="77777777" w:rsidR="00E16273" w:rsidRDefault="00E16273">
      <w:r>
        <w:separator/>
      </w:r>
    </w:p>
  </w:footnote>
  <w:footnote w:type="continuationSeparator" w:id="0">
    <w:p w14:paraId="001F9C11" w14:textId="77777777" w:rsidR="00E16273" w:rsidRDefault="00E16273">
      <w:r>
        <w:continuationSeparator/>
      </w:r>
    </w:p>
  </w:footnote>
  <w:footnote w:type="continuationNotice" w:id="1">
    <w:p w14:paraId="063DD4E3" w14:textId="77777777" w:rsidR="00E16273" w:rsidRDefault="00E16273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17B2D1" w14:textId="77777777" w:rsidR="00290763" w:rsidRDefault="0029076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7E4F62" w14:textId="77777777" w:rsidR="00290763" w:rsidRDefault="0029076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3698"/>
        </w:tabs>
        <w:ind w:left="3698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166C74"/>
    <w:multiLevelType w:val="hybridMultilevel"/>
    <w:tmpl w:val="D78A52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F746BF1C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CA544A"/>
    <w:multiLevelType w:val="singleLevel"/>
    <w:tmpl w:val="C374F0D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54981328"/>
    <w:multiLevelType w:val="hybridMultilevel"/>
    <w:tmpl w:val="43629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FF65F6"/>
    <w:multiLevelType w:val="hybridMultilevel"/>
    <w:tmpl w:val="B2E81A4E"/>
    <w:lvl w:ilvl="0" w:tplc="0409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715616"/>
    <w:multiLevelType w:val="hybridMultilevel"/>
    <w:tmpl w:val="882A3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1F555F"/>
    <w:multiLevelType w:val="hybridMultilevel"/>
    <w:tmpl w:val="7B9227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3"/>
  </w:num>
  <w:num w:numId="5">
    <w:abstractNumId w:val="7"/>
  </w:num>
  <w:num w:numId="6">
    <w:abstractNumId w:val="13"/>
  </w:num>
  <w:num w:numId="7">
    <w:abstractNumId w:val="4"/>
  </w:num>
  <w:num w:numId="8">
    <w:abstractNumId w:val="9"/>
  </w:num>
  <w:num w:numId="9">
    <w:abstractNumId w:val="10"/>
  </w:num>
  <w:num w:numId="10">
    <w:abstractNumId w:val="5"/>
  </w:num>
  <w:num w:numId="11">
    <w:abstractNumId w:val="14"/>
  </w:num>
  <w:num w:numId="12">
    <w:abstractNumId w:val="1"/>
  </w:num>
  <w:num w:numId="13">
    <w:abstractNumId w:val="11"/>
  </w:num>
  <w:num w:numId="14">
    <w:abstractNumId w:val="12"/>
  </w:num>
  <w:num w:numId="15">
    <w:abstractNumId w:val="2"/>
  </w:num>
  <w:num w:numId="16">
    <w:abstractNumId w:val="1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F45"/>
    <w:rsid w:val="000006E1"/>
    <w:rsid w:val="00002A37"/>
    <w:rsid w:val="000032F4"/>
    <w:rsid w:val="00006446"/>
    <w:rsid w:val="00006896"/>
    <w:rsid w:val="00007CDC"/>
    <w:rsid w:val="00011B28"/>
    <w:rsid w:val="00012CA8"/>
    <w:rsid w:val="00015D15"/>
    <w:rsid w:val="00023323"/>
    <w:rsid w:val="00023678"/>
    <w:rsid w:val="0002564D"/>
    <w:rsid w:val="00025ECA"/>
    <w:rsid w:val="000325B8"/>
    <w:rsid w:val="0003262E"/>
    <w:rsid w:val="00034C15"/>
    <w:rsid w:val="000362E5"/>
    <w:rsid w:val="00036BA1"/>
    <w:rsid w:val="000403AA"/>
    <w:rsid w:val="000412E0"/>
    <w:rsid w:val="000422E2"/>
    <w:rsid w:val="000424EB"/>
    <w:rsid w:val="00042F22"/>
    <w:rsid w:val="0004395C"/>
    <w:rsid w:val="00043EEB"/>
    <w:rsid w:val="000444EF"/>
    <w:rsid w:val="00052A07"/>
    <w:rsid w:val="000534E3"/>
    <w:rsid w:val="00055BC1"/>
    <w:rsid w:val="0005606A"/>
    <w:rsid w:val="00057117"/>
    <w:rsid w:val="000609B7"/>
    <w:rsid w:val="000616E7"/>
    <w:rsid w:val="0006487E"/>
    <w:rsid w:val="00065E1A"/>
    <w:rsid w:val="000668D7"/>
    <w:rsid w:val="00070FBD"/>
    <w:rsid w:val="0007444C"/>
    <w:rsid w:val="00074C32"/>
    <w:rsid w:val="00077E5F"/>
    <w:rsid w:val="0008036A"/>
    <w:rsid w:val="00081AE6"/>
    <w:rsid w:val="000855EB"/>
    <w:rsid w:val="00085B52"/>
    <w:rsid w:val="000866F2"/>
    <w:rsid w:val="0009009F"/>
    <w:rsid w:val="00090CCA"/>
    <w:rsid w:val="00091557"/>
    <w:rsid w:val="000924C1"/>
    <w:rsid w:val="000924F0"/>
    <w:rsid w:val="00093474"/>
    <w:rsid w:val="0009510F"/>
    <w:rsid w:val="000A0AFD"/>
    <w:rsid w:val="000A1B7B"/>
    <w:rsid w:val="000A36C3"/>
    <w:rsid w:val="000A56F2"/>
    <w:rsid w:val="000B2719"/>
    <w:rsid w:val="000B3A8F"/>
    <w:rsid w:val="000B428D"/>
    <w:rsid w:val="000B452A"/>
    <w:rsid w:val="000B4AB9"/>
    <w:rsid w:val="000B58C3"/>
    <w:rsid w:val="000B61E9"/>
    <w:rsid w:val="000C038F"/>
    <w:rsid w:val="000C165A"/>
    <w:rsid w:val="000C27C5"/>
    <w:rsid w:val="000C2E19"/>
    <w:rsid w:val="000C7397"/>
    <w:rsid w:val="000D0D07"/>
    <w:rsid w:val="000D1F3D"/>
    <w:rsid w:val="000D2D69"/>
    <w:rsid w:val="000D4797"/>
    <w:rsid w:val="000D6C88"/>
    <w:rsid w:val="000D782E"/>
    <w:rsid w:val="000E0527"/>
    <w:rsid w:val="000E1E92"/>
    <w:rsid w:val="000F06D6"/>
    <w:rsid w:val="000F0EB1"/>
    <w:rsid w:val="000F1106"/>
    <w:rsid w:val="000F19C7"/>
    <w:rsid w:val="000F3BE9"/>
    <w:rsid w:val="000F3F6C"/>
    <w:rsid w:val="000F6DF3"/>
    <w:rsid w:val="001005FF"/>
    <w:rsid w:val="00100F45"/>
    <w:rsid w:val="001062FB"/>
    <w:rsid w:val="001063E6"/>
    <w:rsid w:val="00110233"/>
    <w:rsid w:val="001112D9"/>
    <w:rsid w:val="0011395A"/>
    <w:rsid w:val="00113CF4"/>
    <w:rsid w:val="001153EA"/>
    <w:rsid w:val="00115643"/>
    <w:rsid w:val="00115B72"/>
    <w:rsid w:val="001163DE"/>
    <w:rsid w:val="001165DF"/>
    <w:rsid w:val="00116765"/>
    <w:rsid w:val="001219F5"/>
    <w:rsid w:val="00121A20"/>
    <w:rsid w:val="0012377F"/>
    <w:rsid w:val="00124314"/>
    <w:rsid w:val="00126B4A"/>
    <w:rsid w:val="001312FB"/>
    <w:rsid w:val="00132FD0"/>
    <w:rsid w:val="001344C0"/>
    <w:rsid w:val="001346FA"/>
    <w:rsid w:val="00135252"/>
    <w:rsid w:val="001367FB"/>
    <w:rsid w:val="00137728"/>
    <w:rsid w:val="00137AB5"/>
    <w:rsid w:val="00137F0B"/>
    <w:rsid w:val="00143008"/>
    <w:rsid w:val="001434A5"/>
    <w:rsid w:val="00143981"/>
    <w:rsid w:val="0014787F"/>
    <w:rsid w:val="001501DF"/>
    <w:rsid w:val="00151E23"/>
    <w:rsid w:val="001526E0"/>
    <w:rsid w:val="001551B5"/>
    <w:rsid w:val="00161D58"/>
    <w:rsid w:val="0016211F"/>
    <w:rsid w:val="00162B29"/>
    <w:rsid w:val="001659C1"/>
    <w:rsid w:val="0016637B"/>
    <w:rsid w:val="00173A8E"/>
    <w:rsid w:val="00174FD5"/>
    <w:rsid w:val="00177293"/>
    <w:rsid w:val="00177587"/>
    <w:rsid w:val="0018143F"/>
    <w:rsid w:val="00184AD2"/>
    <w:rsid w:val="00185D98"/>
    <w:rsid w:val="00190623"/>
    <w:rsid w:val="00190AC1"/>
    <w:rsid w:val="00191EC7"/>
    <w:rsid w:val="0019341A"/>
    <w:rsid w:val="001955A4"/>
    <w:rsid w:val="00197DF9"/>
    <w:rsid w:val="001A1987"/>
    <w:rsid w:val="001A245F"/>
    <w:rsid w:val="001A2564"/>
    <w:rsid w:val="001A2B06"/>
    <w:rsid w:val="001A2F6D"/>
    <w:rsid w:val="001A6173"/>
    <w:rsid w:val="001A65E5"/>
    <w:rsid w:val="001A6B3F"/>
    <w:rsid w:val="001A6CBA"/>
    <w:rsid w:val="001B0D97"/>
    <w:rsid w:val="001B5A5D"/>
    <w:rsid w:val="001B644E"/>
    <w:rsid w:val="001C0D8E"/>
    <w:rsid w:val="001C1CE5"/>
    <w:rsid w:val="001C3D2A"/>
    <w:rsid w:val="001C4EEE"/>
    <w:rsid w:val="001D0E26"/>
    <w:rsid w:val="001D20C3"/>
    <w:rsid w:val="001D2EF2"/>
    <w:rsid w:val="001D39AC"/>
    <w:rsid w:val="001D51BA"/>
    <w:rsid w:val="001D61A9"/>
    <w:rsid w:val="001D6342"/>
    <w:rsid w:val="001D6D53"/>
    <w:rsid w:val="001E0114"/>
    <w:rsid w:val="001E4288"/>
    <w:rsid w:val="001E5385"/>
    <w:rsid w:val="001E58E2"/>
    <w:rsid w:val="001E7AED"/>
    <w:rsid w:val="001F2689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200B"/>
    <w:rsid w:val="00214DA8"/>
    <w:rsid w:val="00215423"/>
    <w:rsid w:val="002158FA"/>
    <w:rsid w:val="00220600"/>
    <w:rsid w:val="002224DB"/>
    <w:rsid w:val="00222525"/>
    <w:rsid w:val="00223FCB"/>
    <w:rsid w:val="002252C3"/>
    <w:rsid w:val="00225C54"/>
    <w:rsid w:val="00230765"/>
    <w:rsid w:val="00230D6D"/>
    <w:rsid w:val="00231371"/>
    <w:rsid w:val="002319E4"/>
    <w:rsid w:val="00232C62"/>
    <w:rsid w:val="00235632"/>
    <w:rsid w:val="00235872"/>
    <w:rsid w:val="00236BF5"/>
    <w:rsid w:val="00241559"/>
    <w:rsid w:val="0024180A"/>
    <w:rsid w:val="002435B3"/>
    <w:rsid w:val="002441C0"/>
    <w:rsid w:val="002458EB"/>
    <w:rsid w:val="002500C8"/>
    <w:rsid w:val="002518D0"/>
    <w:rsid w:val="00255D91"/>
    <w:rsid w:val="00256FE8"/>
    <w:rsid w:val="00257543"/>
    <w:rsid w:val="002617E7"/>
    <w:rsid w:val="00263536"/>
    <w:rsid w:val="00264228"/>
    <w:rsid w:val="00264334"/>
    <w:rsid w:val="0026473E"/>
    <w:rsid w:val="00266214"/>
    <w:rsid w:val="00267C83"/>
    <w:rsid w:val="0027144F"/>
    <w:rsid w:val="00271899"/>
    <w:rsid w:val="00271F3A"/>
    <w:rsid w:val="002724CD"/>
    <w:rsid w:val="00273278"/>
    <w:rsid w:val="002737F4"/>
    <w:rsid w:val="00276AFE"/>
    <w:rsid w:val="00276EF5"/>
    <w:rsid w:val="002805F5"/>
    <w:rsid w:val="00280751"/>
    <w:rsid w:val="0028280A"/>
    <w:rsid w:val="002828DA"/>
    <w:rsid w:val="00286ACD"/>
    <w:rsid w:val="00287838"/>
    <w:rsid w:val="00290763"/>
    <w:rsid w:val="002907B5"/>
    <w:rsid w:val="00292EB7"/>
    <w:rsid w:val="00293365"/>
    <w:rsid w:val="002937D7"/>
    <w:rsid w:val="00295E23"/>
    <w:rsid w:val="00296227"/>
    <w:rsid w:val="00296F44"/>
    <w:rsid w:val="0029777D"/>
    <w:rsid w:val="002A055E"/>
    <w:rsid w:val="002A1D4E"/>
    <w:rsid w:val="002A2869"/>
    <w:rsid w:val="002A5EED"/>
    <w:rsid w:val="002B0D5D"/>
    <w:rsid w:val="002B24D6"/>
    <w:rsid w:val="002B4A64"/>
    <w:rsid w:val="002C41E6"/>
    <w:rsid w:val="002C52C8"/>
    <w:rsid w:val="002C61A1"/>
    <w:rsid w:val="002D071A"/>
    <w:rsid w:val="002D34B2"/>
    <w:rsid w:val="002D3E97"/>
    <w:rsid w:val="002D5F0F"/>
    <w:rsid w:val="002D7637"/>
    <w:rsid w:val="002D7B69"/>
    <w:rsid w:val="002E07E0"/>
    <w:rsid w:val="002E17F2"/>
    <w:rsid w:val="002E6860"/>
    <w:rsid w:val="002E7CAE"/>
    <w:rsid w:val="002F0E82"/>
    <w:rsid w:val="002F14F5"/>
    <w:rsid w:val="002F2771"/>
    <w:rsid w:val="002F37A9"/>
    <w:rsid w:val="002F453D"/>
    <w:rsid w:val="00301CE6"/>
    <w:rsid w:val="0030256B"/>
    <w:rsid w:val="00303F16"/>
    <w:rsid w:val="0030501F"/>
    <w:rsid w:val="00307166"/>
    <w:rsid w:val="00307BA1"/>
    <w:rsid w:val="00311702"/>
    <w:rsid w:val="00311E82"/>
    <w:rsid w:val="00313FD6"/>
    <w:rsid w:val="003140FC"/>
    <w:rsid w:val="003143BD"/>
    <w:rsid w:val="003144C4"/>
    <w:rsid w:val="003203ED"/>
    <w:rsid w:val="0032131B"/>
    <w:rsid w:val="00322C9F"/>
    <w:rsid w:val="0032460C"/>
    <w:rsid w:val="0032478E"/>
    <w:rsid w:val="00324D23"/>
    <w:rsid w:val="00331751"/>
    <w:rsid w:val="00334579"/>
    <w:rsid w:val="00335858"/>
    <w:rsid w:val="00336BDA"/>
    <w:rsid w:val="00337322"/>
    <w:rsid w:val="0034043B"/>
    <w:rsid w:val="00340F39"/>
    <w:rsid w:val="00342681"/>
    <w:rsid w:val="00342BD7"/>
    <w:rsid w:val="00346DB5"/>
    <w:rsid w:val="003477B1"/>
    <w:rsid w:val="00350019"/>
    <w:rsid w:val="00350CBB"/>
    <w:rsid w:val="00356C79"/>
    <w:rsid w:val="00357380"/>
    <w:rsid w:val="003602D9"/>
    <w:rsid w:val="003604CE"/>
    <w:rsid w:val="0036431A"/>
    <w:rsid w:val="00370E47"/>
    <w:rsid w:val="003742AC"/>
    <w:rsid w:val="00375476"/>
    <w:rsid w:val="00377CE1"/>
    <w:rsid w:val="00381B3C"/>
    <w:rsid w:val="00385BF0"/>
    <w:rsid w:val="00387DB7"/>
    <w:rsid w:val="00390400"/>
    <w:rsid w:val="00390501"/>
    <w:rsid w:val="0039066C"/>
    <w:rsid w:val="003939FF"/>
    <w:rsid w:val="0039775E"/>
    <w:rsid w:val="003977DD"/>
    <w:rsid w:val="003A2223"/>
    <w:rsid w:val="003A2406"/>
    <w:rsid w:val="003A2A0F"/>
    <w:rsid w:val="003A2FE0"/>
    <w:rsid w:val="003A45A1"/>
    <w:rsid w:val="003A5B0A"/>
    <w:rsid w:val="003A6BAC"/>
    <w:rsid w:val="003A6F87"/>
    <w:rsid w:val="003A7EF3"/>
    <w:rsid w:val="003B07F9"/>
    <w:rsid w:val="003B159C"/>
    <w:rsid w:val="003B369F"/>
    <w:rsid w:val="003B36A3"/>
    <w:rsid w:val="003B3E56"/>
    <w:rsid w:val="003B7FE5"/>
    <w:rsid w:val="003C11C8"/>
    <w:rsid w:val="003C1B54"/>
    <w:rsid w:val="003C2702"/>
    <w:rsid w:val="003C4CE3"/>
    <w:rsid w:val="003C672E"/>
    <w:rsid w:val="003C7806"/>
    <w:rsid w:val="003D109F"/>
    <w:rsid w:val="003D2478"/>
    <w:rsid w:val="003D3754"/>
    <w:rsid w:val="003D3C45"/>
    <w:rsid w:val="003D5B1F"/>
    <w:rsid w:val="003D77DF"/>
    <w:rsid w:val="003E15FA"/>
    <w:rsid w:val="003E38A9"/>
    <w:rsid w:val="003E55E4"/>
    <w:rsid w:val="003E74E3"/>
    <w:rsid w:val="003F05C7"/>
    <w:rsid w:val="003F2CD4"/>
    <w:rsid w:val="003F6BBE"/>
    <w:rsid w:val="004000E8"/>
    <w:rsid w:val="00400A95"/>
    <w:rsid w:val="00402E2B"/>
    <w:rsid w:val="0040512B"/>
    <w:rsid w:val="00405CA5"/>
    <w:rsid w:val="00407AB5"/>
    <w:rsid w:val="00407CD3"/>
    <w:rsid w:val="00410134"/>
    <w:rsid w:val="00410B72"/>
    <w:rsid w:val="00410F18"/>
    <w:rsid w:val="004117A3"/>
    <w:rsid w:val="0041263E"/>
    <w:rsid w:val="00413AAC"/>
    <w:rsid w:val="00415BDE"/>
    <w:rsid w:val="0042008E"/>
    <w:rsid w:val="00421105"/>
    <w:rsid w:val="004221DF"/>
    <w:rsid w:val="004242F4"/>
    <w:rsid w:val="004245A5"/>
    <w:rsid w:val="00427248"/>
    <w:rsid w:val="00427365"/>
    <w:rsid w:val="004324A7"/>
    <w:rsid w:val="004358F0"/>
    <w:rsid w:val="00437447"/>
    <w:rsid w:val="00441A92"/>
    <w:rsid w:val="00441CE4"/>
    <w:rsid w:val="00441ECF"/>
    <w:rsid w:val="004428EF"/>
    <w:rsid w:val="00444F56"/>
    <w:rsid w:val="0044528E"/>
    <w:rsid w:val="00446488"/>
    <w:rsid w:val="004517AA"/>
    <w:rsid w:val="00452CAC"/>
    <w:rsid w:val="00452E9A"/>
    <w:rsid w:val="00454DAD"/>
    <w:rsid w:val="00457565"/>
    <w:rsid w:val="00457B71"/>
    <w:rsid w:val="004669E2"/>
    <w:rsid w:val="00470C31"/>
    <w:rsid w:val="004734D0"/>
    <w:rsid w:val="0047475A"/>
    <w:rsid w:val="0047556B"/>
    <w:rsid w:val="00477768"/>
    <w:rsid w:val="0048078F"/>
    <w:rsid w:val="00483BB6"/>
    <w:rsid w:val="00484203"/>
    <w:rsid w:val="00486ACF"/>
    <w:rsid w:val="00487F51"/>
    <w:rsid w:val="00492BC5"/>
    <w:rsid w:val="004964F1"/>
    <w:rsid w:val="00497C51"/>
    <w:rsid w:val="00497F83"/>
    <w:rsid w:val="004A16BC"/>
    <w:rsid w:val="004A23F0"/>
    <w:rsid w:val="004A2B94"/>
    <w:rsid w:val="004A3021"/>
    <w:rsid w:val="004A3498"/>
    <w:rsid w:val="004A42A4"/>
    <w:rsid w:val="004A7D56"/>
    <w:rsid w:val="004A7FF1"/>
    <w:rsid w:val="004B058C"/>
    <w:rsid w:val="004B72BA"/>
    <w:rsid w:val="004B7C0C"/>
    <w:rsid w:val="004C379F"/>
    <w:rsid w:val="004C3898"/>
    <w:rsid w:val="004C4DA8"/>
    <w:rsid w:val="004C7E2C"/>
    <w:rsid w:val="004D1E06"/>
    <w:rsid w:val="004D36B1"/>
    <w:rsid w:val="004D7EBD"/>
    <w:rsid w:val="004E1AF8"/>
    <w:rsid w:val="004E2680"/>
    <w:rsid w:val="004E28F9"/>
    <w:rsid w:val="004E462E"/>
    <w:rsid w:val="004E56DC"/>
    <w:rsid w:val="004E76F4"/>
    <w:rsid w:val="004F0B4E"/>
    <w:rsid w:val="004F0B6C"/>
    <w:rsid w:val="004F14EE"/>
    <w:rsid w:val="004F2078"/>
    <w:rsid w:val="004F4DA3"/>
    <w:rsid w:val="004F6FE0"/>
    <w:rsid w:val="005003FA"/>
    <w:rsid w:val="00500879"/>
    <w:rsid w:val="00503A2E"/>
    <w:rsid w:val="00506557"/>
    <w:rsid w:val="0050677A"/>
    <w:rsid w:val="005108D8"/>
    <w:rsid w:val="005116F9"/>
    <w:rsid w:val="005153A7"/>
    <w:rsid w:val="00517AD0"/>
    <w:rsid w:val="00520159"/>
    <w:rsid w:val="00520D36"/>
    <w:rsid w:val="005219CF"/>
    <w:rsid w:val="00527027"/>
    <w:rsid w:val="00530FD1"/>
    <w:rsid w:val="00532CBD"/>
    <w:rsid w:val="00534B59"/>
    <w:rsid w:val="00536759"/>
    <w:rsid w:val="00537C62"/>
    <w:rsid w:val="00546970"/>
    <w:rsid w:val="00547D9C"/>
    <w:rsid w:val="005501EE"/>
    <w:rsid w:val="005522B8"/>
    <w:rsid w:val="0055231F"/>
    <w:rsid w:val="0055408E"/>
    <w:rsid w:val="00554E19"/>
    <w:rsid w:val="0056121F"/>
    <w:rsid w:val="00565488"/>
    <w:rsid w:val="00572505"/>
    <w:rsid w:val="00572B9B"/>
    <w:rsid w:val="005743A5"/>
    <w:rsid w:val="00575ADB"/>
    <w:rsid w:val="00582809"/>
    <w:rsid w:val="0058798C"/>
    <w:rsid w:val="00587DEB"/>
    <w:rsid w:val="00587FA9"/>
    <w:rsid w:val="005900FA"/>
    <w:rsid w:val="005935A4"/>
    <w:rsid w:val="005948C2"/>
    <w:rsid w:val="00595DCA"/>
    <w:rsid w:val="0059779B"/>
    <w:rsid w:val="005A209A"/>
    <w:rsid w:val="005A288A"/>
    <w:rsid w:val="005A662D"/>
    <w:rsid w:val="005A68BA"/>
    <w:rsid w:val="005B04A1"/>
    <w:rsid w:val="005B1CDF"/>
    <w:rsid w:val="005B35D7"/>
    <w:rsid w:val="005B392A"/>
    <w:rsid w:val="005B3AA3"/>
    <w:rsid w:val="005B6F83"/>
    <w:rsid w:val="005B7576"/>
    <w:rsid w:val="005C1729"/>
    <w:rsid w:val="005C5A19"/>
    <w:rsid w:val="005C74FB"/>
    <w:rsid w:val="005D1602"/>
    <w:rsid w:val="005D5173"/>
    <w:rsid w:val="005D6F32"/>
    <w:rsid w:val="005E1503"/>
    <w:rsid w:val="005E181E"/>
    <w:rsid w:val="005E1B61"/>
    <w:rsid w:val="005E385F"/>
    <w:rsid w:val="005E3CCA"/>
    <w:rsid w:val="005E5834"/>
    <w:rsid w:val="005E5B81"/>
    <w:rsid w:val="005E624A"/>
    <w:rsid w:val="005E7997"/>
    <w:rsid w:val="005F2CB1"/>
    <w:rsid w:val="005F3025"/>
    <w:rsid w:val="005F618C"/>
    <w:rsid w:val="005F70BD"/>
    <w:rsid w:val="00600F6A"/>
    <w:rsid w:val="006010AD"/>
    <w:rsid w:val="0060283C"/>
    <w:rsid w:val="00603266"/>
    <w:rsid w:val="00604F14"/>
    <w:rsid w:val="00605BE1"/>
    <w:rsid w:val="00611B83"/>
    <w:rsid w:val="006130EA"/>
    <w:rsid w:val="00613257"/>
    <w:rsid w:val="00615440"/>
    <w:rsid w:val="00615B9D"/>
    <w:rsid w:val="00620A71"/>
    <w:rsid w:val="00620D80"/>
    <w:rsid w:val="006234A6"/>
    <w:rsid w:val="00623923"/>
    <w:rsid w:val="00630001"/>
    <w:rsid w:val="006311B3"/>
    <w:rsid w:val="00631F81"/>
    <w:rsid w:val="0063284C"/>
    <w:rsid w:val="006349F2"/>
    <w:rsid w:val="00636398"/>
    <w:rsid w:val="006368D3"/>
    <w:rsid w:val="006377EC"/>
    <w:rsid w:val="0064151F"/>
    <w:rsid w:val="00641533"/>
    <w:rsid w:val="00641D36"/>
    <w:rsid w:val="0064208D"/>
    <w:rsid w:val="00643475"/>
    <w:rsid w:val="0064396A"/>
    <w:rsid w:val="00644194"/>
    <w:rsid w:val="00644F5F"/>
    <w:rsid w:val="00645491"/>
    <w:rsid w:val="0064624E"/>
    <w:rsid w:val="00650AB9"/>
    <w:rsid w:val="0065154C"/>
    <w:rsid w:val="00655733"/>
    <w:rsid w:val="00655ACD"/>
    <w:rsid w:val="00656A92"/>
    <w:rsid w:val="00656BD8"/>
    <w:rsid w:val="00656DDE"/>
    <w:rsid w:val="00656EB3"/>
    <w:rsid w:val="0066011D"/>
    <w:rsid w:val="006602FB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3F9C"/>
    <w:rsid w:val="006741F2"/>
    <w:rsid w:val="00674CC3"/>
    <w:rsid w:val="00675C72"/>
    <w:rsid w:val="006771F9"/>
    <w:rsid w:val="006776D7"/>
    <w:rsid w:val="00681003"/>
    <w:rsid w:val="00681176"/>
    <w:rsid w:val="006817C9"/>
    <w:rsid w:val="00683ECE"/>
    <w:rsid w:val="00686D6C"/>
    <w:rsid w:val="00695FC2"/>
    <w:rsid w:val="006967F7"/>
    <w:rsid w:val="00696949"/>
    <w:rsid w:val="00697052"/>
    <w:rsid w:val="006A46FB"/>
    <w:rsid w:val="006A5E28"/>
    <w:rsid w:val="006A697B"/>
    <w:rsid w:val="006A7AFF"/>
    <w:rsid w:val="006B0BB5"/>
    <w:rsid w:val="006B1816"/>
    <w:rsid w:val="006B2099"/>
    <w:rsid w:val="006B50CF"/>
    <w:rsid w:val="006C03B8"/>
    <w:rsid w:val="006C14EE"/>
    <w:rsid w:val="006C5EC9"/>
    <w:rsid w:val="006C6059"/>
    <w:rsid w:val="006C6F1B"/>
    <w:rsid w:val="006C714F"/>
    <w:rsid w:val="006C7522"/>
    <w:rsid w:val="006D43DA"/>
    <w:rsid w:val="006D4E56"/>
    <w:rsid w:val="006D5584"/>
    <w:rsid w:val="006D5B70"/>
    <w:rsid w:val="006D5D33"/>
    <w:rsid w:val="006D5F1C"/>
    <w:rsid w:val="006D6128"/>
    <w:rsid w:val="006D6F08"/>
    <w:rsid w:val="006E062C"/>
    <w:rsid w:val="006E1A73"/>
    <w:rsid w:val="006E28B7"/>
    <w:rsid w:val="006E2EB3"/>
    <w:rsid w:val="006E3310"/>
    <w:rsid w:val="006E3A51"/>
    <w:rsid w:val="006E4AAA"/>
    <w:rsid w:val="006E4E39"/>
    <w:rsid w:val="006E565E"/>
    <w:rsid w:val="006E673D"/>
    <w:rsid w:val="006E7D3B"/>
    <w:rsid w:val="006F0F8A"/>
    <w:rsid w:val="006F1B70"/>
    <w:rsid w:val="006F2C4B"/>
    <w:rsid w:val="006F341D"/>
    <w:rsid w:val="006F3CDE"/>
    <w:rsid w:val="006F45AC"/>
    <w:rsid w:val="006F58D4"/>
    <w:rsid w:val="007006BE"/>
    <w:rsid w:val="007007AD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0A81"/>
    <w:rsid w:val="00726EA6"/>
    <w:rsid w:val="00727208"/>
    <w:rsid w:val="00727680"/>
    <w:rsid w:val="007348B1"/>
    <w:rsid w:val="00735268"/>
    <w:rsid w:val="007362A6"/>
    <w:rsid w:val="00736D7D"/>
    <w:rsid w:val="00740E58"/>
    <w:rsid w:val="0074428B"/>
    <w:rsid w:val="007445A0"/>
    <w:rsid w:val="007448AD"/>
    <w:rsid w:val="0074524B"/>
    <w:rsid w:val="00745B2B"/>
    <w:rsid w:val="00747D8B"/>
    <w:rsid w:val="007508A2"/>
    <w:rsid w:val="00751228"/>
    <w:rsid w:val="00754FD1"/>
    <w:rsid w:val="007571E1"/>
    <w:rsid w:val="00757C14"/>
    <w:rsid w:val="007604B2"/>
    <w:rsid w:val="00765281"/>
    <w:rsid w:val="00766BAD"/>
    <w:rsid w:val="0076708C"/>
    <w:rsid w:val="007755F2"/>
    <w:rsid w:val="00776971"/>
    <w:rsid w:val="0078177E"/>
    <w:rsid w:val="0078304C"/>
    <w:rsid w:val="00783673"/>
    <w:rsid w:val="00785490"/>
    <w:rsid w:val="007925EA"/>
    <w:rsid w:val="0079296C"/>
    <w:rsid w:val="00792E92"/>
    <w:rsid w:val="00793CD8"/>
    <w:rsid w:val="00794C50"/>
    <w:rsid w:val="00795C92"/>
    <w:rsid w:val="00796231"/>
    <w:rsid w:val="007966F9"/>
    <w:rsid w:val="007A1CB3"/>
    <w:rsid w:val="007A203D"/>
    <w:rsid w:val="007A306F"/>
    <w:rsid w:val="007A43A6"/>
    <w:rsid w:val="007A4A01"/>
    <w:rsid w:val="007A58A6"/>
    <w:rsid w:val="007A7467"/>
    <w:rsid w:val="007B3D2D"/>
    <w:rsid w:val="007B50AE"/>
    <w:rsid w:val="007B51DF"/>
    <w:rsid w:val="007B6C81"/>
    <w:rsid w:val="007C05DD"/>
    <w:rsid w:val="007C2130"/>
    <w:rsid w:val="007C3D18"/>
    <w:rsid w:val="007C60BF"/>
    <w:rsid w:val="007C64D1"/>
    <w:rsid w:val="007C69FC"/>
    <w:rsid w:val="007C6A07"/>
    <w:rsid w:val="007C75A1"/>
    <w:rsid w:val="007C77A5"/>
    <w:rsid w:val="007D04E5"/>
    <w:rsid w:val="007D2BA2"/>
    <w:rsid w:val="007D5901"/>
    <w:rsid w:val="007D69BA"/>
    <w:rsid w:val="007D7456"/>
    <w:rsid w:val="007D7526"/>
    <w:rsid w:val="007D7608"/>
    <w:rsid w:val="007E1DEB"/>
    <w:rsid w:val="007E4275"/>
    <w:rsid w:val="007E4610"/>
    <w:rsid w:val="007E4715"/>
    <w:rsid w:val="007E505B"/>
    <w:rsid w:val="007E6474"/>
    <w:rsid w:val="007E7091"/>
    <w:rsid w:val="007E72FE"/>
    <w:rsid w:val="007E784D"/>
    <w:rsid w:val="007F60D8"/>
    <w:rsid w:val="007F61DA"/>
    <w:rsid w:val="00803FAE"/>
    <w:rsid w:val="0080605F"/>
    <w:rsid w:val="00807786"/>
    <w:rsid w:val="0081144B"/>
    <w:rsid w:val="00811FCB"/>
    <w:rsid w:val="008158D6"/>
    <w:rsid w:val="00817196"/>
    <w:rsid w:val="008220B2"/>
    <w:rsid w:val="008235DB"/>
    <w:rsid w:val="00824AB4"/>
    <w:rsid w:val="00825824"/>
    <w:rsid w:val="00825C42"/>
    <w:rsid w:val="00825D25"/>
    <w:rsid w:val="008266CA"/>
    <w:rsid w:val="00826C8B"/>
    <w:rsid w:val="00827900"/>
    <w:rsid w:val="00827D6F"/>
    <w:rsid w:val="00833DAA"/>
    <w:rsid w:val="008359B0"/>
    <w:rsid w:val="00836240"/>
    <w:rsid w:val="0083700D"/>
    <w:rsid w:val="0083739F"/>
    <w:rsid w:val="008376AC"/>
    <w:rsid w:val="008444E8"/>
    <w:rsid w:val="00844E80"/>
    <w:rsid w:val="00846FE7"/>
    <w:rsid w:val="00856744"/>
    <w:rsid w:val="00856911"/>
    <w:rsid w:val="0085788B"/>
    <w:rsid w:val="00857CB5"/>
    <w:rsid w:val="00862415"/>
    <w:rsid w:val="008677FD"/>
    <w:rsid w:val="008706D4"/>
    <w:rsid w:val="00870F8A"/>
    <w:rsid w:val="008719A4"/>
    <w:rsid w:val="00871D23"/>
    <w:rsid w:val="00873177"/>
    <w:rsid w:val="00874312"/>
    <w:rsid w:val="0087437C"/>
    <w:rsid w:val="00875CD7"/>
    <w:rsid w:val="008765F3"/>
    <w:rsid w:val="00876B4D"/>
    <w:rsid w:val="00877F18"/>
    <w:rsid w:val="008804A8"/>
    <w:rsid w:val="008818F6"/>
    <w:rsid w:val="00884BB3"/>
    <w:rsid w:val="00890E22"/>
    <w:rsid w:val="00894A88"/>
    <w:rsid w:val="00895386"/>
    <w:rsid w:val="00896419"/>
    <w:rsid w:val="008A0945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1545"/>
    <w:rsid w:val="008C2017"/>
    <w:rsid w:val="008C3368"/>
    <w:rsid w:val="008C4958"/>
    <w:rsid w:val="008C4BAA"/>
    <w:rsid w:val="008C6AE8"/>
    <w:rsid w:val="008C7573"/>
    <w:rsid w:val="008C7A1C"/>
    <w:rsid w:val="008D34F1"/>
    <w:rsid w:val="008D39D8"/>
    <w:rsid w:val="008D6D1A"/>
    <w:rsid w:val="008D74B4"/>
    <w:rsid w:val="008E065E"/>
    <w:rsid w:val="008E0927"/>
    <w:rsid w:val="008E153D"/>
    <w:rsid w:val="008E1909"/>
    <w:rsid w:val="008E5915"/>
    <w:rsid w:val="008F1C63"/>
    <w:rsid w:val="008F1EAB"/>
    <w:rsid w:val="008F3286"/>
    <w:rsid w:val="008F33DC"/>
    <w:rsid w:val="008F477F"/>
    <w:rsid w:val="008F523A"/>
    <w:rsid w:val="008F58A4"/>
    <w:rsid w:val="00902350"/>
    <w:rsid w:val="0090336B"/>
    <w:rsid w:val="00904828"/>
    <w:rsid w:val="009053AA"/>
    <w:rsid w:val="0090544E"/>
    <w:rsid w:val="00906939"/>
    <w:rsid w:val="00910B7D"/>
    <w:rsid w:val="00911DFB"/>
    <w:rsid w:val="009139D9"/>
    <w:rsid w:val="00913E71"/>
    <w:rsid w:val="00914AD8"/>
    <w:rsid w:val="00914C71"/>
    <w:rsid w:val="009158A3"/>
    <w:rsid w:val="00916046"/>
    <w:rsid w:val="00916079"/>
    <w:rsid w:val="00917CE9"/>
    <w:rsid w:val="00920BF2"/>
    <w:rsid w:val="00922010"/>
    <w:rsid w:val="00924713"/>
    <w:rsid w:val="00927915"/>
    <w:rsid w:val="00931363"/>
    <w:rsid w:val="00931BD9"/>
    <w:rsid w:val="0093523B"/>
    <w:rsid w:val="009368F3"/>
    <w:rsid w:val="00941636"/>
    <w:rsid w:val="0094257F"/>
    <w:rsid w:val="00943742"/>
    <w:rsid w:val="00945C05"/>
    <w:rsid w:val="00946945"/>
    <w:rsid w:val="00947713"/>
    <w:rsid w:val="00950DB8"/>
    <w:rsid w:val="00950DE7"/>
    <w:rsid w:val="00951AF2"/>
    <w:rsid w:val="00953920"/>
    <w:rsid w:val="00953D47"/>
    <w:rsid w:val="0095681E"/>
    <w:rsid w:val="009572D4"/>
    <w:rsid w:val="00960F62"/>
    <w:rsid w:val="00961921"/>
    <w:rsid w:val="00963DE7"/>
    <w:rsid w:val="0096430A"/>
    <w:rsid w:val="0096499B"/>
    <w:rsid w:val="0096554B"/>
    <w:rsid w:val="0096584A"/>
    <w:rsid w:val="009675AA"/>
    <w:rsid w:val="009717F5"/>
    <w:rsid w:val="00971F08"/>
    <w:rsid w:val="00972ED7"/>
    <w:rsid w:val="00973D7F"/>
    <w:rsid w:val="00973FAC"/>
    <w:rsid w:val="0097603D"/>
    <w:rsid w:val="00976949"/>
    <w:rsid w:val="00980477"/>
    <w:rsid w:val="009828F7"/>
    <w:rsid w:val="00985253"/>
    <w:rsid w:val="009853B3"/>
    <w:rsid w:val="00990630"/>
    <w:rsid w:val="00991761"/>
    <w:rsid w:val="009940CF"/>
    <w:rsid w:val="00994DCA"/>
    <w:rsid w:val="009960EC"/>
    <w:rsid w:val="009970DD"/>
    <w:rsid w:val="009976D3"/>
    <w:rsid w:val="009A04FA"/>
    <w:rsid w:val="009A0FBA"/>
    <w:rsid w:val="009A1601"/>
    <w:rsid w:val="009A2BD6"/>
    <w:rsid w:val="009A462D"/>
    <w:rsid w:val="009A5CBA"/>
    <w:rsid w:val="009A5DF9"/>
    <w:rsid w:val="009A7879"/>
    <w:rsid w:val="009B1F30"/>
    <w:rsid w:val="009B2A05"/>
    <w:rsid w:val="009B3AC2"/>
    <w:rsid w:val="009B4DF4"/>
    <w:rsid w:val="009B564E"/>
    <w:rsid w:val="009B7E87"/>
    <w:rsid w:val="009C183D"/>
    <w:rsid w:val="009C403E"/>
    <w:rsid w:val="009D28AD"/>
    <w:rsid w:val="009D38B6"/>
    <w:rsid w:val="009D4A89"/>
    <w:rsid w:val="009D4FF0"/>
    <w:rsid w:val="009D703C"/>
    <w:rsid w:val="009D718F"/>
    <w:rsid w:val="009D71A1"/>
    <w:rsid w:val="009E068F"/>
    <w:rsid w:val="009E14E0"/>
    <w:rsid w:val="009E35DB"/>
    <w:rsid w:val="009E38C8"/>
    <w:rsid w:val="009E47A3"/>
    <w:rsid w:val="009F08F3"/>
    <w:rsid w:val="009F344F"/>
    <w:rsid w:val="009F7EC6"/>
    <w:rsid w:val="00A02251"/>
    <w:rsid w:val="00A042DF"/>
    <w:rsid w:val="00A048A8"/>
    <w:rsid w:val="00A04F49"/>
    <w:rsid w:val="00A07A3D"/>
    <w:rsid w:val="00A13E54"/>
    <w:rsid w:val="00A14603"/>
    <w:rsid w:val="00A17F63"/>
    <w:rsid w:val="00A204C7"/>
    <w:rsid w:val="00A20B9F"/>
    <w:rsid w:val="00A2193B"/>
    <w:rsid w:val="00A2351A"/>
    <w:rsid w:val="00A23A3B"/>
    <w:rsid w:val="00A264A9"/>
    <w:rsid w:val="00A27785"/>
    <w:rsid w:val="00A30187"/>
    <w:rsid w:val="00A31C10"/>
    <w:rsid w:val="00A33683"/>
    <w:rsid w:val="00A3397B"/>
    <w:rsid w:val="00A3448A"/>
    <w:rsid w:val="00A35E80"/>
    <w:rsid w:val="00A36297"/>
    <w:rsid w:val="00A370CA"/>
    <w:rsid w:val="00A3793A"/>
    <w:rsid w:val="00A41E2B"/>
    <w:rsid w:val="00A420E0"/>
    <w:rsid w:val="00A45B74"/>
    <w:rsid w:val="00A51291"/>
    <w:rsid w:val="00A528C3"/>
    <w:rsid w:val="00A52E1D"/>
    <w:rsid w:val="00A55C96"/>
    <w:rsid w:val="00A57A1E"/>
    <w:rsid w:val="00A61499"/>
    <w:rsid w:val="00A62A77"/>
    <w:rsid w:val="00A63483"/>
    <w:rsid w:val="00A63EA5"/>
    <w:rsid w:val="00A64B9D"/>
    <w:rsid w:val="00A65744"/>
    <w:rsid w:val="00A657D7"/>
    <w:rsid w:val="00A660AC"/>
    <w:rsid w:val="00A67E6C"/>
    <w:rsid w:val="00A7147C"/>
    <w:rsid w:val="00A71B99"/>
    <w:rsid w:val="00A739D0"/>
    <w:rsid w:val="00A761D4"/>
    <w:rsid w:val="00A77EC4"/>
    <w:rsid w:val="00A80760"/>
    <w:rsid w:val="00A85941"/>
    <w:rsid w:val="00A86BAD"/>
    <w:rsid w:val="00A92879"/>
    <w:rsid w:val="00A937F3"/>
    <w:rsid w:val="00A9442A"/>
    <w:rsid w:val="00AA016F"/>
    <w:rsid w:val="00AA1ED6"/>
    <w:rsid w:val="00AA38CC"/>
    <w:rsid w:val="00AA4F83"/>
    <w:rsid w:val="00AA51D6"/>
    <w:rsid w:val="00AA7770"/>
    <w:rsid w:val="00AB0BC8"/>
    <w:rsid w:val="00AB11CA"/>
    <w:rsid w:val="00AB14D9"/>
    <w:rsid w:val="00AB2E29"/>
    <w:rsid w:val="00AB4268"/>
    <w:rsid w:val="00AB4AB8"/>
    <w:rsid w:val="00AB655E"/>
    <w:rsid w:val="00AC007F"/>
    <w:rsid w:val="00AC2ECD"/>
    <w:rsid w:val="00AC3119"/>
    <w:rsid w:val="00AC49FB"/>
    <w:rsid w:val="00AC5A10"/>
    <w:rsid w:val="00AC6CC9"/>
    <w:rsid w:val="00AD0AA3"/>
    <w:rsid w:val="00AD1D0F"/>
    <w:rsid w:val="00AD3F94"/>
    <w:rsid w:val="00AD4A5A"/>
    <w:rsid w:val="00AD69D8"/>
    <w:rsid w:val="00AE27AC"/>
    <w:rsid w:val="00AE367A"/>
    <w:rsid w:val="00AE40E0"/>
    <w:rsid w:val="00AE4DBA"/>
    <w:rsid w:val="00AE4F07"/>
    <w:rsid w:val="00AE7C50"/>
    <w:rsid w:val="00AF1C5D"/>
    <w:rsid w:val="00AF42D7"/>
    <w:rsid w:val="00AF70B2"/>
    <w:rsid w:val="00B006FE"/>
    <w:rsid w:val="00B007CB"/>
    <w:rsid w:val="00B02AA9"/>
    <w:rsid w:val="00B02FA3"/>
    <w:rsid w:val="00B05084"/>
    <w:rsid w:val="00B1247F"/>
    <w:rsid w:val="00B157F9"/>
    <w:rsid w:val="00B1619A"/>
    <w:rsid w:val="00B16AFE"/>
    <w:rsid w:val="00B20256"/>
    <w:rsid w:val="00B20D09"/>
    <w:rsid w:val="00B21803"/>
    <w:rsid w:val="00B222B8"/>
    <w:rsid w:val="00B22710"/>
    <w:rsid w:val="00B2763F"/>
    <w:rsid w:val="00B27AAC"/>
    <w:rsid w:val="00B30929"/>
    <w:rsid w:val="00B3193D"/>
    <w:rsid w:val="00B372AA"/>
    <w:rsid w:val="00B40445"/>
    <w:rsid w:val="00B41888"/>
    <w:rsid w:val="00B42D8F"/>
    <w:rsid w:val="00B436F4"/>
    <w:rsid w:val="00B45A52"/>
    <w:rsid w:val="00B46175"/>
    <w:rsid w:val="00B563F3"/>
    <w:rsid w:val="00B664C7"/>
    <w:rsid w:val="00B71369"/>
    <w:rsid w:val="00B739F6"/>
    <w:rsid w:val="00B7527D"/>
    <w:rsid w:val="00B75D52"/>
    <w:rsid w:val="00B8088E"/>
    <w:rsid w:val="00B816EA"/>
    <w:rsid w:val="00B81A6C"/>
    <w:rsid w:val="00B81B0D"/>
    <w:rsid w:val="00B85221"/>
    <w:rsid w:val="00B85DE5"/>
    <w:rsid w:val="00B8750C"/>
    <w:rsid w:val="00B87CE5"/>
    <w:rsid w:val="00B90F73"/>
    <w:rsid w:val="00B92EA3"/>
    <w:rsid w:val="00B93B59"/>
    <w:rsid w:val="00B9406A"/>
    <w:rsid w:val="00B9650A"/>
    <w:rsid w:val="00BA2280"/>
    <w:rsid w:val="00BA2864"/>
    <w:rsid w:val="00BA2A08"/>
    <w:rsid w:val="00BA2CBB"/>
    <w:rsid w:val="00BA56D2"/>
    <w:rsid w:val="00BA6999"/>
    <w:rsid w:val="00BA76E0"/>
    <w:rsid w:val="00BB2A25"/>
    <w:rsid w:val="00BB51E9"/>
    <w:rsid w:val="00BB6077"/>
    <w:rsid w:val="00BB6E81"/>
    <w:rsid w:val="00BC0FDC"/>
    <w:rsid w:val="00BC3053"/>
    <w:rsid w:val="00BC4D2E"/>
    <w:rsid w:val="00BC6FD2"/>
    <w:rsid w:val="00BD08EB"/>
    <w:rsid w:val="00BD09F7"/>
    <w:rsid w:val="00BD32D4"/>
    <w:rsid w:val="00BD48AC"/>
    <w:rsid w:val="00BD5F1A"/>
    <w:rsid w:val="00BD7A42"/>
    <w:rsid w:val="00BE1234"/>
    <w:rsid w:val="00BE2FA6"/>
    <w:rsid w:val="00BE333F"/>
    <w:rsid w:val="00BE49D7"/>
    <w:rsid w:val="00BE7406"/>
    <w:rsid w:val="00BE7603"/>
    <w:rsid w:val="00BF2AC3"/>
    <w:rsid w:val="00BF3279"/>
    <w:rsid w:val="00BF361C"/>
    <w:rsid w:val="00BF74C7"/>
    <w:rsid w:val="00C015F1"/>
    <w:rsid w:val="00C01F33"/>
    <w:rsid w:val="00C0250E"/>
    <w:rsid w:val="00C02CC6"/>
    <w:rsid w:val="00C040F7"/>
    <w:rsid w:val="00C044AB"/>
    <w:rsid w:val="00C04DD2"/>
    <w:rsid w:val="00C05706"/>
    <w:rsid w:val="00C07377"/>
    <w:rsid w:val="00C10478"/>
    <w:rsid w:val="00C10F3D"/>
    <w:rsid w:val="00C1131A"/>
    <w:rsid w:val="00C12107"/>
    <w:rsid w:val="00C13F66"/>
    <w:rsid w:val="00C14D4B"/>
    <w:rsid w:val="00C154BB"/>
    <w:rsid w:val="00C162C4"/>
    <w:rsid w:val="00C22738"/>
    <w:rsid w:val="00C258C0"/>
    <w:rsid w:val="00C279B5"/>
    <w:rsid w:val="00C27C45"/>
    <w:rsid w:val="00C326C1"/>
    <w:rsid w:val="00C36C34"/>
    <w:rsid w:val="00C3719D"/>
    <w:rsid w:val="00C45B86"/>
    <w:rsid w:val="00C4713E"/>
    <w:rsid w:val="00C47F47"/>
    <w:rsid w:val="00C52284"/>
    <w:rsid w:val="00C54995"/>
    <w:rsid w:val="00C54D41"/>
    <w:rsid w:val="00C60783"/>
    <w:rsid w:val="00C613D3"/>
    <w:rsid w:val="00C632A4"/>
    <w:rsid w:val="00C64672"/>
    <w:rsid w:val="00C65BC9"/>
    <w:rsid w:val="00C6628F"/>
    <w:rsid w:val="00C70697"/>
    <w:rsid w:val="00C7110B"/>
    <w:rsid w:val="00C72A6F"/>
    <w:rsid w:val="00C72EF4"/>
    <w:rsid w:val="00C75D2F"/>
    <w:rsid w:val="00C767BE"/>
    <w:rsid w:val="00C76E3C"/>
    <w:rsid w:val="00C77776"/>
    <w:rsid w:val="00C77795"/>
    <w:rsid w:val="00C80720"/>
    <w:rsid w:val="00C812A1"/>
    <w:rsid w:val="00C81568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6056"/>
    <w:rsid w:val="00CC7B45"/>
    <w:rsid w:val="00CD1188"/>
    <w:rsid w:val="00CD127A"/>
    <w:rsid w:val="00CD2898"/>
    <w:rsid w:val="00CD2ED1"/>
    <w:rsid w:val="00CD337B"/>
    <w:rsid w:val="00CD4A22"/>
    <w:rsid w:val="00CD6EB6"/>
    <w:rsid w:val="00CE0424"/>
    <w:rsid w:val="00CE3D86"/>
    <w:rsid w:val="00CE7561"/>
    <w:rsid w:val="00CE7B73"/>
    <w:rsid w:val="00CF1354"/>
    <w:rsid w:val="00CF1C85"/>
    <w:rsid w:val="00CF3B1F"/>
    <w:rsid w:val="00CF3BF6"/>
    <w:rsid w:val="00CF625B"/>
    <w:rsid w:val="00CF687E"/>
    <w:rsid w:val="00D00AE7"/>
    <w:rsid w:val="00D02330"/>
    <w:rsid w:val="00D0319E"/>
    <w:rsid w:val="00D0349B"/>
    <w:rsid w:val="00D10249"/>
    <w:rsid w:val="00D115C3"/>
    <w:rsid w:val="00D11897"/>
    <w:rsid w:val="00D11D12"/>
    <w:rsid w:val="00D13135"/>
    <w:rsid w:val="00D13E4E"/>
    <w:rsid w:val="00D20493"/>
    <w:rsid w:val="00D20D9B"/>
    <w:rsid w:val="00D218F9"/>
    <w:rsid w:val="00D239A7"/>
    <w:rsid w:val="00D23F47"/>
    <w:rsid w:val="00D26ABD"/>
    <w:rsid w:val="00D3140E"/>
    <w:rsid w:val="00D32A9B"/>
    <w:rsid w:val="00D36E71"/>
    <w:rsid w:val="00D3710F"/>
    <w:rsid w:val="00D37D87"/>
    <w:rsid w:val="00D40B33"/>
    <w:rsid w:val="00D4318F"/>
    <w:rsid w:val="00D438BF"/>
    <w:rsid w:val="00D440F8"/>
    <w:rsid w:val="00D455FC"/>
    <w:rsid w:val="00D546FF"/>
    <w:rsid w:val="00D547DD"/>
    <w:rsid w:val="00D55AD5"/>
    <w:rsid w:val="00D576CA"/>
    <w:rsid w:val="00D61AF5"/>
    <w:rsid w:val="00D652B5"/>
    <w:rsid w:val="00D66155"/>
    <w:rsid w:val="00D66CAA"/>
    <w:rsid w:val="00D7066F"/>
    <w:rsid w:val="00D708B0"/>
    <w:rsid w:val="00D77B1D"/>
    <w:rsid w:val="00D8021F"/>
    <w:rsid w:val="00D80383"/>
    <w:rsid w:val="00D80AC8"/>
    <w:rsid w:val="00D823C6"/>
    <w:rsid w:val="00D84043"/>
    <w:rsid w:val="00D85746"/>
    <w:rsid w:val="00D86CA3"/>
    <w:rsid w:val="00D871CE"/>
    <w:rsid w:val="00D9196D"/>
    <w:rsid w:val="00D928E7"/>
    <w:rsid w:val="00D92982"/>
    <w:rsid w:val="00D929D0"/>
    <w:rsid w:val="00D95189"/>
    <w:rsid w:val="00D95DF5"/>
    <w:rsid w:val="00DA1092"/>
    <w:rsid w:val="00DA305E"/>
    <w:rsid w:val="00DA5417"/>
    <w:rsid w:val="00DA56E8"/>
    <w:rsid w:val="00DA6401"/>
    <w:rsid w:val="00DA67EE"/>
    <w:rsid w:val="00DB0A9F"/>
    <w:rsid w:val="00DB377D"/>
    <w:rsid w:val="00DB5CB6"/>
    <w:rsid w:val="00DB6176"/>
    <w:rsid w:val="00DC1C50"/>
    <w:rsid w:val="00DC2D36"/>
    <w:rsid w:val="00DC53EF"/>
    <w:rsid w:val="00DD1A15"/>
    <w:rsid w:val="00DD6051"/>
    <w:rsid w:val="00DD6BE3"/>
    <w:rsid w:val="00DD6CA7"/>
    <w:rsid w:val="00DE3BDB"/>
    <w:rsid w:val="00DE4748"/>
    <w:rsid w:val="00DE5608"/>
    <w:rsid w:val="00DE58D0"/>
    <w:rsid w:val="00DE654F"/>
    <w:rsid w:val="00DF0B6E"/>
    <w:rsid w:val="00DF15E0"/>
    <w:rsid w:val="00DF37A0"/>
    <w:rsid w:val="00DF5B71"/>
    <w:rsid w:val="00DF63CD"/>
    <w:rsid w:val="00DF7229"/>
    <w:rsid w:val="00E00660"/>
    <w:rsid w:val="00E00BE1"/>
    <w:rsid w:val="00E07842"/>
    <w:rsid w:val="00E110E7"/>
    <w:rsid w:val="00E11B20"/>
    <w:rsid w:val="00E13C19"/>
    <w:rsid w:val="00E14C07"/>
    <w:rsid w:val="00E15FF9"/>
    <w:rsid w:val="00E16273"/>
    <w:rsid w:val="00E17FA2"/>
    <w:rsid w:val="00E22330"/>
    <w:rsid w:val="00E24655"/>
    <w:rsid w:val="00E30B5A"/>
    <w:rsid w:val="00E30E5A"/>
    <w:rsid w:val="00E3123D"/>
    <w:rsid w:val="00E31461"/>
    <w:rsid w:val="00E31465"/>
    <w:rsid w:val="00E31D43"/>
    <w:rsid w:val="00E32608"/>
    <w:rsid w:val="00E34188"/>
    <w:rsid w:val="00E34B6E"/>
    <w:rsid w:val="00E35559"/>
    <w:rsid w:val="00E35D73"/>
    <w:rsid w:val="00E3723A"/>
    <w:rsid w:val="00E37860"/>
    <w:rsid w:val="00E407D4"/>
    <w:rsid w:val="00E446F1"/>
    <w:rsid w:val="00E447D4"/>
    <w:rsid w:val="00E46886"/>
    <w:rsid w:val="00E47AEF"/>
    <w:rsid w:val="00E50DDC"/>
    <w:rsid w:val="00E52A05"/>
    <w:rsid w:val="00E53B75"/>
    <w:rsid w:val="00E54E3B"/>
    <w:rsid w:val="00E57565"/>
    <w:rsid w:val="00E628C9"/>
    <w:rsid w:val="00E63838"/>
    <w:rsid w:val="00E64434"/>
    <w:rsid w:val="00E67C51"/>
    <w:rsid w:val="00E72EFC"/>
    <w:rsid w:val="00E75051"/>
    <w:rsid w:val="00E758EC"/>
    <w:rsid w:val="00E77CCC"/>
    <w:rsid w:val="00E8234C"/>
    <w:rsid w:val="00E83AA9"/>
    <w:rsid w:val="00E84695"/>
    <w:rsid w:val="00E84956"/>
    <w:rsid w:val="00E85928"/>
    <w:rsid w:val="00E87822"/>
    <w:rsid w:val="00E90395"/>
    <w:rsid w:val="00E90E49"/>
    <w:rsid w:val="00E917F9"/>
    <w:rsid w:val="00E9256E"/>
    <w:rsid w:val="00E9291C"/>
    <w:rsid w:val="00E93FFE"/>
    <w:rsid w:val="00E94F8A"/>
    <w:rsid w:val="00E951EC"/>
    <w:rsid w:val="00E9752B"/>
    <w:rsid w:val="00E976B6"/>
    <w:rsid w:val="00EA7A41"/>
    <w:rsid w:val="00EB031C"/>
    <w:rsid w:val="00EB077B"/>
    <w:rsid w:val="00EB4EA2"/>
    <w:rsid w:val="00EC27C6"/>
    <w:rsid w:val="00EC3C42"/>
    <w:rsid w:val="00EC4207"/>
    <w:rsid w:val="00EC5653"/>
    <w:rsid w:val="00EC71CE"/>
    <w:rsid w:val="00ED1006"/>
    <w:rsid w:val="00ED1628"/>
    <w:rsid w:val="00ED1D84"/>
    <w:rsid w:val="00ED2AAD"/>
    <w:rsid w:val="00ED44FC"/>
    <w:rsid w:val="00ED7D94"/>
    <w:rsid w:val="00EF18FE"/>
    <w:rsid w:val="00EF3C81"/>
    <w:rsid w:val="00EF4221"/>
    <w:rsid w:val="00EF4C30"/>
    <w:rsid w:val="00EF5787"/>
    <w:rsid w:val="00EF60D0"/>
    <w:rsid w:val="00F02B0A"/>
    <w:rsid w:val="00F04D10"/>
    <w:rsid w:val="00F0528D"/>
    <w:rsid w:val="00F06C67"/>
    <w:rsid w:val="00F06DFD"/>
    <w:rsid w:val="00F071D1"/>
    <w:rsid w:val="00F07533"/>
    <w:rsid w:val="00F0777D"/>
    <w:rsid w:val="00F10595"/>
    <w:rsid w:val="00F10629"/>
    <w:rsid w:val="00F1549E"/>
    <w:rsid w:val="00F15FA5"/>
    <w:rsid w:val="00F17F98"/>
    <w:rsid w:val="00F209B7"/>
    <w:rsid w:val="00F2376F"/>
    <w:rsid w:val="00F243D8"/>
    <w:rsid w:val="00F24D06"/>
    <w:rsid w:val="00F2556B"/>
    <w:rsid w:val="00F262AD"/>
    <w:rsid w:val="00F27B04"/>
    <w:rsid w:val="00F30828"/>
    <w:rsid w:val="00F313D6"/>
    <w:rsid w:val="00F32DAC"/>
    <w:rsid w:val="00F349A2"/>
    <w:rsid w:val="00F360DA"/>
    <w:rsid w:val="00F36534"/>
    <w:rsid w:val="00F40F0C"/>
    <w:rsid w:val="00F42239"/>
    <w:rsid w:val="00F45AF3"/>
    <w:rsid w:val="00F4766C"/>
    <w:rsid w:val="00F50548"/>
    <w:rsid w:val="00F507D1"/>
    <w:rsid w:val="00F514BD"/>
    <w:rsid w:val="00F519CE"/>
    <w:rsid w:val="00F51AA2"/>
    <w:rsid w:val="00F51ADA"/>
    <w:rsid w:val="00F549DF"/>
    <w:rsid w:val="00F56091"/>
    <w:rsid w:val="00F607C5"/>
    <w:rsid w:val="00F60DEA"/>
    <w:rsid w:val="00F6210C"/>
    <w:rsid w:val="00F62856"/>
    <w:rsid w:val="00F6302A"/>
    <w:rsid w:val="00F64C2B"/>
    <w:rsid w:val="00F651BE"/>
    <w:rsid w:val="00F67F53"/>
    <w:rsid w:val="00F703BE"/>
    <w:rsid w:val="00F71F69"/>
    <w:rsid w:val="00F72B72"/>
    <w:rsid w:val="00F7374B"/>
    <w:rsid w:val="00F748C8"/>
    <w:rsid w:val="00F74BB9"/>
    <w:rsid w:val="00F75582"/>
    <w:rsid w:val="00F76EFA"/>
    <w:rsid w:val="00F8033E"/>
    <w:rsid w:val="00F804BE"/>
    <w:rsid w:val="00F817CE"/>
    <w:rsid w:val="00F81AF6"/>
    <w:rsid w:val="00F8456C"/>
    <w:rsid w:val="00F848DD"/>
    <w:rsid w:val="00F859D8"/>
    <w:rsid w:val="00F8626D"/>
    <w:rsid w:val="00F86334"/>
    <w:rsid w:val="00F868F5"/>
    <w:rsid w:val="00F9056A"/>
    <w:rsid w:val="00F90A97"/>
    <w:rsid w:val="00F90F8D"/>
    <w:rsid w:val="00F92782"/>
    <w:rsid w:val="00F93A82"/>
    <w:rsid w:val="00F93AA9"/>
    <w:rsid w:val="00F945D8"/>
    <w:rsid w:val="00F964E0"/>
    <w:rsid w:val="00F96985"/>
    <w:rsid w:val="00F974D0"/>
    <w:rsid w:val="00F97838"/>
    <w:rsid w:val="00FA2BB3"/>
    <w:rsid w:val="00FB048E"/>
    <w:rsid w:val="00FB1143"/>
    <w:rsid w:val="00FB216B"/>
    <w:rsid w:val="00FB3B05"/>
    <w:rsid w:val="00FB4C80"/>
    <w:rsid w:val="00FB6A6A"/>
    <w:rsid w:val="00FC2EDC"/>
    <w:rsid w:val="00FC34D2"/>
    <w:rsid w:val="00FC455B"/>
    <w:rsid w:val="00FC4E33"/>
    <w:rsid w:val="00FC721F"/>
    <w:rsid w:val="00FC7429"/>
    <w:rsid w:val="00FC74B1"/>
    <w:rsid w:val="00FD07F6"/>
    <w:rsid w:val="00FD0EE5"/>
    <w:rsid w:val="00FD1EC8"/>
    <w:rsid w:val="00FD2354"/>
    <w:rsid w:val="00FD47ED"/>
    <w:rsid w:val="00FD50C6"/>
    <w:rsid w:val="00FD74DB"/>
    <w:rsid w:val="00FD7660"/>
    <w:rsid w:val="00FE0655"/>
    <w:rsid w:val="00FE2365"/>
    <w:rsid w:val="00FE2ABC"/>
    <w:rsid w:val="00FE4C7B"/>
    <w:rsid w:val="00FE7336"/>
    <w:rsid w:val="00FE787C"/>
    <w:rsid w:val="00FF44FC"/>
    <w:rsid w:val="00FF45A5"/>
    <w:rsid w:val="00FF5C91"/>
    <w:rsid w:val="00FF6DD6"/>
    <w:rsid w:val="00FF7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891E45"/>
  <w15:docId w15:val="{C35FA76C-51AD-44F6-AE46-22A2A7207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09B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CE04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9E35DB"/>
    <w:pPr>
      <w:numPr>
        <w:ilvl w:val="2"/>
      </w:numPr>
      <w:tabs>
        <w:tab w:val="clear" w:pos="3698"/>
        <w:tab w:val="num" w:pos="720"/>
      </w:tabs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E06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04F4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5"/>
      </w:numPr>
    </w:pPr>
  </w:style>
  <w:style w:type="paragraph" w:styleId="ListBullet">
    <w:name w:val="List Bullet"/>
    <w:basedOn w:val="BodyText"/>
    <w:rsid w:val="00F313D6"/>
    <w:pPr>
      <w:numPr>
        <w:numId w:val="4"/>
      </w:numPr>
    </w:pPr>
  </w:style>
  <w:style w:type="paragraph" w:styleId="ListBullet3">
    <w:name w:val="List Bullet 3"/>
    <w:basedOn w:val="ListBullet2"/>
    <w:rsid w:val="00F313D6"/>
    <w:pPr>
      <w:numPr>
        <w:numId w:val="6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7"/>
      </w:numPr>
    </w:pPr>
  </w:style>
  <w:style w:type="paragraph" w:styleId="ListBullet5">
    <w:name w:val="List Bullet 5"/>
    <w:basedOn w:val="ListBullet4"/>
    <w:rsid w:val="00641533"/>
    <w:pPr>
      <w:numPr>
        <w:numId w:val="3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CE0424"/>
  </w:style>
  <w:style w:type="character" w:styleId="Hyperlink">
    <w:name w:val="Hyperlink"/>
    <w:uiPriority w:val="99"/>
    <w:rsid w:val="003D3C45"/>
    <w:rPr>
      <w:color w:val="0000FF"/>
      <w:u w:val="single"/>
      <w:lang w:val="en-GB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CE0424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Zchn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04F49"/>
    <w:pPr>
      <w:numPr>
        <w:numId w:val="10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CE0424"/>
    <w:rPr>
      <w:rFonts w:ascii="Arial" w:hAnsi="Arial"/>
      <w:lang w:val="en-GB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04F49"/>
    <w:pPr>
      <w:numPr>
        <w:numId w:val="8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96231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uiPriority w:val="34"/>
    <w:qFormat/>
    <w:rsid w:val="00ED2AAD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references">
    <w:name w:val="references"/>
    <w:uiPriority w:val="99"/>
    <w:rsid w:val="00517AD0"/>
    <w:pPr>
      <w:numPr>
        <w:numId w:val="9"/>
      </w:numPr>
      <w:ind w:left="357"/>
      <w:jc w:val="both"/>
    </w:pPr>
    <w:rPr>
      <w:rFonts w:ascii="Times New Roman" w:eastAsia="MS Mincho" w:hAnsi="Times New Roman"/>
      <w:noProof/>
      <w:sz w:val="24"/>
      <w:szCs w:val="24"/>
    </w:rPr>
  </w:style>
  <w:style w:type="paragraph" w:styleId="BlockText">
    <w:name w:val="Block Text"/>
    <w:basedOn w:val="Normal"/>
    <w:rsid w:val="001D61A9"/>
    <w:pPr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1D61A9"/>
    <w:pPr>
      <w:ind w:firstLine="210"/>
    </w:pPr>
  </w:style>
  <w:style w:type="character" w:customStyle="1" w:styleId="BodyTextFirstIndentChar">
    <w:name w:val="Body Text First Indent Char"/>
    <w:link w:val="BodyTextFirstIndent"/>
    <w:rsid w:val="001D61A9"/>
    <w:rPr>
      <w:rFonts w:ascii="Arial" w:hAnsi="Arial"/>
      <w:lang w:val="en-GB" w:eastAsia="zh-CN"/>
    </w:rPr>
  </w:style>
  <w:style w:type="paragraph" w:styleId="BodyTextIndent3">
    <w:name w:val="Body Text Indent 3"/>
    <w:basedOn w:val="Normal"/>
    <w:link w:val="BodyTextIndent3Char"/>
    <w:rsid w:val="001D61A9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1D61A9"/>
    <w:rPr>
      <w:rFonts w:ascii="Arial" w:hAnsi="Arial"/>
      <w:sz w:val="16"/>
      <w:szCs w:val="16"/>
      <w:lang w:val="en-GB" w:eastAsia="zh-CN"/>
    </w:rPr>
  </w:style>
  <w:style w:type="character" w:styleId="Strong">
    <w:name w:val="Strong"/>
    <w:basedOn w:val="DefaultParagraphFont"/>
    <w:uiPriority w:val="22"/>
    <w:qFormat/>
    <w:rsid w:val="00DF7229"/>
    <w:rPr>
      <w:b/>
      <w:bCs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D00AE7"/>
    <w:rPr>
      <w:rFonts w:ascii="Arial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D00AE7"/>
    <w:rPr>
      <w:rFonts w:ascii="Arial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00AE7"/>
    <w:rPr>
      <w:rFonts w:ascii="Arial" w:hAnsi="Arial" w:cs="Arial"/>
      <w:sz w:val="24"/>
      <w:szCs w:val="24"/>
      <w:lang w:val="en-GB" w:eastAsia="zh-CN"/>
    </w:rPr>
  </w:style>
  <w:style w:type="paragraph" w:customStyle="1" w:styleId="TdocHeader2">
    <w:name w:val="Tdoc_Header_2"/>
    <w:basedOn w:val="Normal"/>
    <w:rsid w:val="00D00AE7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Batang"/>
      <w:b/>
      <w:sz w:val="18"/>
      <w:lang w:eastAsia="en-US"/>
    </w:rPr>
  </w:style>
  <w:style w:type="character" w:customStyle="1" w:styleId="ReferenceChar">
    <w:name w:val="Reference Char"/>
    <w:link w:val="Reference"/>
    <w:rsid w:val="00D00AE7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E35D7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  <w:style w:type="table" w:styleId="TableGrid">
    <w:name w:val="Table Grid"/>
    <w:basedOn w:val="TableNormal"/>
    <w:rsid w:val="00D66C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7D2BA2"/>
    <w:rPr>
      <w:rFonts w:ascii="Arial" w:hAnsi="Arial"/>
      <w:lang w:val="en-GB" w:eastAsia="zh-CN"/>
    </w:rPr>
  </w:style>
  <w:style w:type="character" w:customStyle="1" w:styleId="TFChar">
    <w:name w:val="TF Char"/>
    <w:link w:val="TF"/>
    <w:rsid w:val="006F45AC"/>
    <w:rPr>
      <w:rFonts w:ascii="Arial" w:hAnsi="Arial"/>
      <w:b/>
      <w:lang w:val="en-GB"/>
    </w:rPr>
  </w:style>
  <w:style w:type="paragraph" w:customStyle="1" w:styleId="NO">
    <w:name w:val="NO"/>
    <w:basedOn w:val="Normal"/>
    <w:link w:val="NOZchn"/>
    <w:rsid w:val="006D4E56"/>
    <w:pPr>
      <w:keepLines/>
      <w:spacing w:after="180"/>
      <w:ind w:left="1135" w:hanging="851"/>
      <w:jc w:val="left"/>
    </w:pPr>
    <w:rPr>
      <w:rFonts w:ascii="Times New Roman" w:hAnsi="Times New Roman"/>
      <w:color w:val="000000"/>
      <w:lang w:eastAsia="ja-JP"/>
    </w:rPr>
  </w:style>
  <w:style w:type="character" w:customStyle="1" w:styleId="NOZchn">
    <w:name w:val="NO Zchn"/>
    <w:link w:val="NO"/>
    <w:rsid w:val="006D4E56"/>
    <w:rPr>
      <w:rFonts w:ascii="Times New Roman" w:hAnsi="Times New Roman"/>
      <w:color w:val="000000"/>
      <w:lang w:val="en-GB" w:eastAsia="ja-JP"/>
    </w:rPr>
  </w:style>
  <w:style w:type="paragraph" w:customStyle="1" w:styleId="Guidance">
    <w:name w:val="Guidance"/>
    <w:basedOn w:val="Normal"/>
    <w:rsid w:val="0094257F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i/>
      <w:color w:val="0000FF"/>
      <w:lang w:eastAsia="en-US"/>
    </w:rPr>
  </w:style>
  <w:style w:type="character" w:customStyle="1" w:styleId="B1Zchn">
    <w:name w:val="B1 Zchn"/>
    <w:link w:val="B1"/>
    <w:locked/>
    <w:rsid w:val="00415BDE"/>
    <w:rPr>
      <w:rFonts w:ascii="Arial" w:hAnsi="Arial"/>
      <w:lang w:val="en-GB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1A6B3F"/>
    <w:pPr>
      <w:overflowPunct/>
      <w:autoSpaceDE/>
      <w:autoSpaceDN/>
      <w:adjustRightInd/>
      <w:spacing w:after="180" w:line="336" w:lineRule="auto"/>
      <w:ind w:firstLineChars="200" w:firstLine="200"/>
      <w:textAlignment w:val="auto"/>
    </w:pPr>
    <w:rPr>
      <w:rFonts w:ascii="Times New Roman" w:eastAsia="Malgun Gothic" w:hAnsi="Times New Roman" w:cs="Batang"/>
      <w:lang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1A6B3F"/>
    <w:rPr>
      <w:rFonts w:ascii="Times New Roman" w:eastAsia="Malgun Gothic" w:hAnsi="Times New Roman" w:cs="Batang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11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09080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1042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723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6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360727">
          <w:marLeft w:val="15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2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099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718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3981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39916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2971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6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707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908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127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2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0501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167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649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283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89_Athens\Ericsson%20Contribution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  <Value>2</Value>
      <Value>1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SAQRZK7RPU5V-1-370</_dlc_DocId>
    <_dlc_DocIdUrl xmlns="08b2df90-05d3-4030-90d4-c9feeb4a1cd9">
      <Url>https://ericoll.internal.ericsson.com/sites/NSA/_layouts/DocIdRedir.aspx?ID=SAQRZK7RPU5V-1-370</Url>
      <Description>SAQRZK7RPU5V-1-370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6B6925-F499-4C7D-964C-9FA464B560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3EDC9F-4776-4D98-9331-AD8870A54FF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B42295B-94A0-40A6-B799-31483A28F8CD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4.xml><?xml version="1.0" encoding="utf-8"?>
<ds:datastoreItem xmlns:ds="http://schemas.openxmlformats.org/officeDocument/2006/customXml" ds:itemID="{EB97098B-97A8-47C7-9689-47799A1FBB9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7FB70D0-C818-4A6E-A54E-E32D7FC4A38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6E25E41-FC42-46D0-BD85-6B37AD802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0</TotalTime>
  <Pages>2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SPATAFORA, VINCE A</cp:lastModifiedBy>
  <cp:revision>2</cp:revision>
  <cp:lastPrinted>2016-04-26T13:29:00Z</cp:lastPrinted>
  <dcterms:created xsi:type="dcterms:W3CDTF">2017-01-11T21:49:00Z</dcterms:created>
  <dcterms:modified xsi:type="dcterms:W3CDTF">2017-01-11T21:49:00Z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0x010100BB337192E63E44A7A744CE7393F41F4E0029755995905BD74495DD3B5564DEF260</vt:lpwstr>
  </property>
  <property fmtid="{D5CDD505-2E9C-101B-9397-08002B2CF9AE}" pid="4" name="TaxKeyword">
    <vt:lpwstr>32;#3GPP|6a3890dd-b3c6-4ee1-9283-043167dd414d;#31;#TDoc|b7cb4b2e-7c24-4f9d-967d-e29f765ecb8a;#30;#Ericsson|c60ff206-3dbb-4410-a86e-50fd188c386c</vt:lpwstr>
  </property>
  <property fmtid="{D5CDD505-2E9C-101B-9397-08002B2CF9AE}" pid="5" name="_dlc_DocIdItemGuid">
    <vt:lpwstr>2d68fce0-9e96-42c5-be19-72270d2de03a</vt:lpwstr>
  </property>
  <property fmtid="{D5CDD505-2E9C-101B-9397-08002B2CF9AE}" pid="6" name="EriCOLLCategory">
    <vt:lpwstr>1;#Research|7f1f7aab-c784-40ec-8666-825d2ac7abef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OrganizationUnit">
    <vt:lpwstr>2;#GFTE ER WAN RN Deployment ＆ Spectrum Man|644d70e3-351b-4c06-8b80-4aa32d170e18</vt:lpwstr>
  </property>
  <property fmtid="{D5CDD505-2E9C-101B-9397-08002B2CF9AE}" pid="12" name="EriCOLLCustomer">
    <vt:lpwstr/>
  </property>
  <property fmtid="{D5CDD505-2E9C-101B-9397-08002B2CF9AE}" pid="13" name="EriCOLLProducts">
    <vt:lpwstr/>
  </property>
</Properties>
</file>